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91" w:rsidRDefault="00E26391" w:rsidP="00E26391">
      <w:pPr>
        <w:pStyle w:val="1"/>
        <w:ind w:left="0" w:firstLine="0"/>
        <w:jc w:val="left"/>
        <w:rPr>
          <w:rFonts w:ascii="Arial" w:hAnsi="Arial" w:cs="Arial"/>
          <w:b w:val="0"/>
          <w:bCs w:val="0"/>
          <w:sz w:val="24"/>
          <w:szCs w:val="24"/>
        </w:rPr>
      </w:pPr>
      <w:r>
        <w:rPr>
          <w:rFonts w:ascii="Arial" w:hAnsi="Arial" w:cs="Arial"/>
          <w:b w:val="0"/>
          <w:bCs w:val="0"/>
          <w:sz w:val="24"/>
          <w:szCs w:val="24"/>
        </w:rPr>
        <w:t>Опубликовано в газете «Чапаевский вестник» № 9 от 31.07.2015</w:t>
      </w:r>
    </w:p>
    <w:p w:rsidR="00DC0CFB" w:rsidRDefault="00DC0CFB" w:rsidP="00DC0CFB">
      <w:pPr>
        <w:rPr>
          <w:rFonts w:ascii="Arial" w:hAnsi="Arial" w:cs="Arial"/>
          <w:sz w:val="24"/>
          <w:szCs w:val="24"/>
        </w:rPr>
      </w:pPr>
    </w:p>
    <w:p w:rsidR="00DC0CFB" w:rsidRPr="00DC0CFB" w:rsidRDefault="00DC0CFB" w:rsidP="00DC0CFB">
      <w:pPr>
        <w:rPr>
          <w:rFonts w:ascii="Arial" w:hAnsi="Arial" w:cs="Arial"/>
          <w:sz w:val="24"/>
          <w:szCs w:val="24"/>
        </w:rPr>
      </w:pPr>
      <w:r w:rsidRPr="00DC0CFB">
        <w:rPr>
          <w:rFonts w:ascii="Arial" w:hAnsi="Arial" w:cs="Arial"/>
          <w:sz w:val="24"/>
          <w:szCs w:val="24"/>
        </w:rPr>
        <w:t>АДМИНИСТРАЦИЯ</w:t>
      </w:r>
      <w:r>
        <w:rPr>
          <w:rFonts w:ascii="Arial" w:hAnsi="Arial" w:cs="Arial"/>
          <w:sz w:val="24"/>
          <w:szCs w:val="24"/>
        </w:rPr>
        <w:t xml:space="preserve"> </w:t>
      </w:r>
      <w:r w:rsidRPr="00DC0CFB">
        <w:rPr>
          <w:rFonts w:ascii="Arial" w:hAnsi="Arial" w:cs="Arial"/>
          <w:sz w:val="24"/>
          <w:szCs w:val="24"/>
        </w:rPr>
        <w:t>ЧАПАЕВСКОГО СЕЛЬСКОГО ПОСЕЛЕНИЯ</w:t>
      </w:r>
    </w:p>
    <w:p w:rsidR="00DC0CFB" w:rsidRPr="00DC0CFB" w:rsidRDefault="00DC0CFB" w:rsidP="00DC0CFB">
      <w:pPr>
        <w:rPr>
          <w:rFonts w:ascii="Arial" w:hAnsi="Arial" w:cs="Arial"/>
          <w:sz w:val="24"/>
          <w:szCs w:val="24"/>
        </w:rPr>
      </w:pPr>
      <w:r w:rsidRPr="00DC0CFB">
        <w:rPr>
          <w:rFonts w:ascii="Arial" w:hAnsi="Arial" w:cs="Arial"/>
          <w:sz w:val="24"/>
          <w:szCs w:val="24"/>
        </w:rPr>
        <w:t>КРАСНОСЕЛЬСКОГО МУНИЦИПАЛЬНОГО РАЙОНА</w:t>
      </w:r>
      <w:r>
        <w:rPr>
          <w:rFonts w:ascii="Arial" w:hAnsi="Arial" w:cs="Arial"/>
          <w:sz w:val="24"/>
          <w:szCs w:val="24"/>
        </w:rPr>
        <w:t xml:space="preserve"> </w:t>
      </w:r>
      <w:r w:rsidRPr="00DC0CFB">
        <w:rPr>
          <w:rFonts w:ascii="Arial" w:hAnsi="Arial" w:cs="Arial"/>
          <w:sz w:val="24"/>
          <w:szCs w:val="24"/>
        </w:rPr>
        <w:t>КОСТРОМСКОЙ ОБЛАСТИ</w:t>
      </w:r>
    </w:p>
    <w:p w:rsidR="00DC0CFB" w:rsidRPr="00DC0CFB" w:rsidRDefault="00DC0CFB" w:rsidP="00DC0CFB">
      <w:pPr>
        <w:jc w:val="center"/>
        <w:rPr>
          <w:rFonts w:ascii="Arial" w:hAnsi="Arial" w:cs="Arial"/>
          <w:sz w:val="24"/>
          <w:szCs w:val="24"/>
        </w:rPr>
      </w:pPr>
    </w:p>
    <w:p w:rsidR="00DC0CFB" w:rsidRPr="00DC0CFB" w:rsidRDefault="00DC0CFB" w:rsidP="00DC0CFB">
      <w:pPr>
        <w:rPr>
          <w:rFonts w:ascii="Arial" w:hAnsi="Arial" w:cs="Arial"/>
          <w:sz w:val="24"/>
          <w:szCs w:val="24"/>
        </w:rPr>
      </w:pPr>
      <w:r w:rsidRPr="00DC0CFB">
        <w:rPr>
          <w:rFonts w:ascii="Arial" w:hAnsi="Arial" w:cs="Arial"/>
          <w:bCs/>
          <w:sz w:val="24"/>
          <w:szCs w:val="24"/>
        </w:rPr>
        <w:t>ПОСТАНОВЛЕНИЕ</w:t>
      </w:r>
    </w:p>
    <w:p w:rsidR="00DC0CFB" w:rsidRPr="00DC0CFB" w:rsidRDefault="00DC0CFB" w:rsidP="00DC0CFB">
      <w:pPr>
        <w:rPr>
          <w:rFonts w:ascii="Arial" w:hAnsi="Arial" w:cs="Arial"/>
          <w:sz w:val="24"/>
          <w:szCs w:val="24"/>
        </w:rPr>
      </w:pPr>
      <w:r w:rsidRPr="00DC0CFB">
        <w:rPr>
          <w:rFonts w:ascii="Arial" w:hAnsi="Arial" w:cs="Arial"/>
          <w:sz w:val="24"/>
          <w:szCs w:val="24"/>
        </w:rPr>
        <w:t xml:space="preserve"> От 01 июля  2015 </w:t>
      </w:r>
      <w:r>
        <w:rPr>
          <w:rFonts w:ascii="Arial" w:hAnsi="Arial" w:cs="Arial"/>
          <w:sz w:val="24"/>
          <w:szCs w:val="24"/>
        </w:rPr>
        <w:t>года    </w:t>
      </w:r>
      <w:r w:rsidRPr="00DC0CFB">
        <w:rPr>
          <w:rFonts w:ascii="Arial" w:hAnsi="Arial" w:cs="Arial"/>
          <w:sz w:val="24"/>
          <w:szCs w:val="24"/>
        </w:rPr>
        <w:t>№ 27 </w:t>
      </w:r>
    </w:p>
    <w:p w:rsidR="00DC0CFB" w:rsidRPr="00DC0CFB" w:rsidRDefault="00DC0CFB" w:rsidP="00DC0CFB">
      <w:pPr>
        <w:rPr>
          <w:rFonts w:ascii="Arial" w:hAnsi="Arial" w:cs="Arial"/>
          <w:sz w:val="24"/>
          <w:szCs w:val="24"/>
        </w:rPr>
      </w:pPr>
    </w:p>
    <w:p w:rsidR="00DC0CFB" w:rsidRPr="00DC0CFB" w:rsidRDefault="00DC0CFB" w:rsidP="00DC0CFB">
      <w:pPr>
        <w:autoSpaceDE w:val="0"/>
        <w:ind w:right="-2"/>
        <w:rPr>
          <w:rFonts w:ascii="Arial" w:hAnsi="Arial" w:cs="Arial"/>
          <w:bCs/>
          <w:sz w:val="24"/>
          <w:szCs w:val="24"/>
        </w:rPr>
      </w:pPr>
      <w:r w:rsidRPr="00DC0CFB">
        <w:rPr>
          <w:rFonts w:ascii="Arial" w:hAnsi="Arial" w:cs="Arial"/>
          <w:bCs/>
          <w:sz w:val="24"/>
          <w:szCs w:val="24"/>
        </w:rPr>
        <w:t>О внесении изменений и дополнений в административный регламент  по осуществлению муниципального жилищного контроля на территории Чапаевского сельского поселения</w:t>
      </w:r>
      <w:r w:rsidRPr="00DC0CFB">
        <w:rPr>
          <w:rFonts w:ascii="Arial" w:hAnsi="Arial" w:cs="Arial"/>
          <w:color w:val="000000"/>
          <w:sz w:val="24"/>
          <w:szCs w:val="24"/>
        </w:rPr>
        <w:t xml:space="preserve"> </w:t>
      </w:r>
    </w:p>
    <w:p w:rsidR="00DC0CFB" w:rsidRPr="00DC0CFB" w:rsidRDefault="00DC0CFB" w:rsidP="00DC0CFB">
      <w:pPr>
        <w:ind w:firstLine="709"/>
        <w:jc w:val="both"/>
        <w:rPr>
          <w:rFonts w:ascii="Arial" w:hAnsi="Arial" w:cs="Arial"/>
          <w:color w:val="000000"/>
          <w:sz w:val="24"/>
          <w:szCs w:val="24"/>
        </w:rPr>
      </w:pP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t xml:space="preserve">В целях приведения административного регламента </w:t>
      </w:r>
      <w:r w:rsidRPr="00DC0CFB">
        <w:rPr>
          <w:rFonts w:ascii="Arial" w:hAnsi="Arial" w:cs="Arial"/>
          <w:bCs/>
          <w:sz w:val="24"/>
          <w:szCs w:val="24"/>
        </w:rPr>
        <w:t>по осуществлению муниципального жилищного контроля на территории Чапаевского сельского поселения</w:t>
      </w:r>
      <w:r w:rsidRPr="00DC0CFB">
        <w:rPr>
          <w:rFonts w:ascii="Arial" w:hAnsi="Arial" w:cs="Arial"/>
          <w:color w:val="000000"/>
          <w:sz w:val="24"/>
          <w:szCs w:val="24"/>
        </w:rPr>
        <w:t xml:space="preserve"> администрация Чапаевского сельского поселения ПОСТАНОВЛЯЕТ:</w:t>
      </w: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t> </w:t>
      </w:r>
    </w:p>
    <w:p w:rsidR="00DC0CFB" w:rsidRPr="00DC0CFB" w:rsidRDefault="00DC0CFB" w:rsidP="00DC0CFB">
      <w:pPr>
        <w:ind w:firstLine="709"/>
        <w:jc w:val="both"/>
        <w:rPr>
          <w:rFonts w:ascii="Arial" w:hAnsi="Arial" w:cs="Arial"/>
          <w:bCs/>
          <w:sz w:val="24"/>
          <w:szCs w:val="24"/>
        </w:rPr>
      </w:pPr>
      <w:r w:rsidRPr="00DC0CFB">
        <w:rPr>
          <w:rFonts w:ascii="Arial" w:hAnsi="Arial" w:cs="Arial"/>
          <w:color w:val="000000"/>
          <w:sz w:val="24"/>
          <w:szCs w:val="24"/>
        </w:rPr>
        <w:t xml:space="preserve">1. Внести в административный регламент </w:t>
      </w:r>
      <w:r w:rsidRPr="00DC0CFB">
        <w:rPr>
          <w:rFonts w:ascii="Arial" w:hAnsi="Arial" w:cs="Arial"/>
          <w:bCs/>
          <w:sz w:val="24"/>
          <w:szCs w:val="24"/>
        </w:rPr>
        <w:t>по осуществлению муниципального жилищного контроля на территории Чапаевского сельского поселения следующие изменения и дополнения:</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1.1 п.1.главы 1 регламента читать в следующей редакции  Настоящий Административный регламент разработан и принят в порядке, установленном нормативно правовыми актами Костромской области. Муниципальный жилищный контроль осуществляется  в целях организации и проведения на территории Чапаевского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 же требований установленных Федеральными законами, законами Костромской области.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1.2. П.2 главы 1 читать в следующей редакции Ответственным лицом за исполнение муниципального жилищного контроля на территории поселения является заместитель главы администрации Чапаевского сельского поселения Красносельского муниципального района Костромской области (далее - Администрация).</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1.3. П.4 главы 1 читать в следующей редакции Порядок организации и осуществления муниципального жилищного контроля  в соответствующей сфере деятельности  устанавливается муниципальными правовыми актами либо законом Костромской области и принятыми в соответствии с ними  муниципальными правовыми актами.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1.4. п.5. главы 1 читать в следующей редакции Предметом муниципального жилищного контроля является деятельность администрации Чапаевского сельского поселения по организации и проведению на территории поселения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муниципальными правовыми актами, законами Костромской области и Российской Федерации. Органы государственной власти  Костромской области вправе наделять законами Костромской области  администрацию Чапаевского сельского поселения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(далее - обязательные требования)  в том числе:</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lastRenderedPageBreak/>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4) ) к  деятельности юридических лиц, индивидуальных предпринимателей, оказывающих услуги и выполняющих работы по содержанию и ремонту в  многоквартирными домами в которых имеются жилые помещения, находящиеся в собственности Чапаевского сельского поселения Красносельского муниципального района Костромской области.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к предоставлению коммунальных услуг пользователям муниципальных жилых помещений</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6) энергетической эффективности оснащенности муниципальных жилых помещений приборами учета используемых энергетических ресурсов.</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7) к предоставлению жилых помещений в наемных домах социального использования, находящихся в собственности Чапаевского сельского поселения Красносельского муниципального района Костромской области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1.5. п.6. главы 1 читать в следующей редакции Должностные лица Администрации при осуществлении муниципального жилищного контроля имеет право:</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ar194" w:history="1">
        <w:r w:rsidRPr="00DC0CFB">
          <w:rPr>
            <w:rStyle w:val="a3"/>
            <w:rFonts w:ascii="Arial" w:hAnsi="Arial" w:cs="Arial"/>
            <w:color w:val="000000" w:themeColor="text1"/>
            <w:sz w:val="24"/>
            <w:szCs w:val="24"/>
          </w:rPr>
          <w:t>пунктом 15</w:t>
        </w:r>
      </w:hyperlink>
      <w:r w:rsidRPr="00DC0CFB">
        <w:rPr>
          <w:rFonts w:ascii="Arial" w:hAnsi="Arial" w:cs="Arial"/>
          <w:sz w:val="24"/>
          <w:szCs w:val="24"/>
        </w:rPr>
        <w:t xml:space="preserve"> настоящего Административного регламента;</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2) беспрепятственно, по предъявлении служебного удостоверения и копии распоряжения Администрации о проведении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помещений в многоквартирном доме, посещать  жилые помещения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договоров найма жилых помещений, соблюдение лицами, предусмотренными в соответствии с частью 2 ст.91.18 Жилищного кодекса Российской Федерации, требований к предоставлению документов, подтверждающих сведения, необходимые для учета в муниципальном реестре наемных домов социального использования.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4)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Pr="00DC0CFB">
        <w:rPr>
          <w:rFonts w:ascii="Arial" w:hAnsi="Arial" w:cs="Arial"/>
          <w:sz w:val="24"/>
          <w:szCs w:val="24"/>
        </w:rPr>
        <w:lastRenderedPageBreak/>
        <w:t>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принятия общим собранием собственников помещений в многоквартирном доме или правлением товарищества собственников жилья  решения о председателя правления такого товарищества  правомерность избрания правлением , жилищного, жилищно-строительного или иного специализированного потребительского кооператива председателя правления такого кооператива,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 в соответствии со статьей 162жилищного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услуги выполнения работ по содержанию и ремонту общего имущества в многоквартирном доме , правомерность заключения с указанными в части 1 статьи 164 Жилищного кодекса Российской Федерации лицами договоров оказания услуг по содержанию и выполнению работ по ремонту общего домового имущества в многоквартирном доме , правомерность утверждения условий данных договоров.</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(далее - предписание);</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6) принимать меры по предотвращению нарушений обязательных требований.)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аффинированными лицами проверяемых лиц;</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7)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Уполномоченные органы муниципального контроля так же вправе обратиться в суд с заявлениями: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1.6. п. 7. Главы 1 читать в следующей редакции Должностное лицо Администрации, исполняющее обязанности инспектора по муниципальному жилищному контролю, при осуществлении муниципального жилищного контроля обязаны:</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10) соблюдать сроки проведения проверки, установленные настоящим Федеральным законом;</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          13) осуществлять запись о проведенной проверке в журнале учета проверок.</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1.7 П.8. главы 1 изложить  в следующей редакции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«8. Представители подконтрольных субъектов в праве:</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 запрашивать в Администрации сведения об исполнении муниципальной функции (сроки и порядок проведения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2) обращаться с заявлениями и жалобами на действия уполномоченных лиц, проводивших проверку;</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3) давать пояснения и представлять подтверждающие документы;</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обжаловать действия (бездействие) должностных лиц Администрации, повлекшие за собой нарушение прав субъекта контроля при проведении контрольных мероприятий, в административном и (или) судебном порядке в соответствии с законодательством Российской Федерации.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1.8. П.9. главы 1 изложить  в следующей редакции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«9. Представители подконтрольных субъектов обязаны:</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 не препятствовать проведению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2) присутствовать при проведении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3) 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Администрации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4) в случае, если выездной проверке предшествовало проведение документарной проверки, представители подконтрольных субъектов обязаны </w:t>
      </w:r>
      <w:r w:rsidRPr="00DC0CFB">
        <w:rPr>
          <w:rFonts w:ascii="Arial" w:hAnsi="Arial" w:cs="Arial"/>
          <w:sz w:val="24"/>
          <w:szCs w:val="24"/>
        </w:rPr>
        <w:lastRenderedPageBreak/>
        <w:t>представить подлинники ранее представленных документов и документов, которые не запрашивались при документарной проверке;</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5) в течение десяти рабочих дней со дня получения мотивированного запроса направить в Администрацию указанные в запросе копии документов.</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6) вести </w:t>
      </w:r>
      <w:hyperlink r:id="rId6" w:history="1">
        <w:r w:rsidRPr="00DC0CFB">
          <w:rPr>
            <w:rStyle w:val="a3"/>
            <w:rFonts w:ascii="Arial" w:hAnsi="Arial" w:cs="Arial"/>
            <w:color w:val="000000" w:themeColor="text1"/>
            <w:sz w:val="24"/>
            <w:szCs w:val="24"/>
          </w:rPr>
          <w:t>журнал</w:t>
        </w:r>
      </w:hyperlink>
      <w:r w:rsidRPr="00DC0CFB">
        <w:rPr>
          <w:rFonts w:ascii="Arial" w:hAnsi="Arial" w:cs="Arial"/>
          <w:sz w:val="24"/>
          <w:szCs w:val="24"/>
        </w:rPr>
        <w:t xml:space="preserve"> учета проверок по типовой форме, утвержденной приказом Минэкономразвития России от 30.04.2009 N 141 (приложение № 4), если в качестве лиц, в отношении которых исполняется муниципальная функция, выступают юридические лица, индивидуальные предприниматели».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1.9. П.10. главы 1 изложить  в следующей редакции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 «10. Результатами исполнения муниципальной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По результатам исполнения муниципальной функции составляются:</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1) Акт проверки в отношении юридических лиц и индивидуальных  предпринимателей (при-ложение № 5);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2) Акт проверки в отношении граждан (приложение № 7);</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3) Акт обследования муниципального жилищного фонда (приложение № 8).</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4) 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направляет материалы проверки в государственную жилищную инспекцию Костромской области. Инспекция принимает меры по недопущению причинения вреда или прекращению его причинения».</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1.10. п.13 главы 2 после слов –срок проведения дополнить словами «Плановых выездных проверок»</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1.11. п.п. 1 п.14 главы 2 после слов – не содержащих факторы дополнить словами «возникновения угрозы причинения вреда жизни, здоровью граждан, вреда животным,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причинения вреда жизни, здоровью граждан, вреда животным,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1.12. п.п2 п.14  слова «относящихся в соответствии с законодательством Российской Федерации к субъектам малого или среднего предпринимательства. (исключить)</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1.13. П.п.1 п.16 главы 3 после слов - Основанием для включения плановой проверки в ежегодный план проверок является истечение одного года со дня: дополнить словами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домового имущества многоквартирного дома в соответствии с представленным  </w:t>
      </w:r>
      <w:r w:rsidRPr="00DC0CFB">
        <w:rPr>
          <w:rFonts w:ascii="Arial" w:hAnsi="Arial" w:cs="Arial"/>
          <w:sz w:val="24"/>
          <w:szCs w:val="24"/>
        </w:rPr>
        <w:lastRenderedPageBreak/>
        <w:t>в орган государственного жилищного надзора уведомлением о начале указанной деятельности.</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 постановки на учет в муниципальном реестре наемных домов социального использования, наймодателем жилых помещений в котором является лицо, деятельность которого подлежит проверке.</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Окончания проведения последней плановой проверки юридического лица, индивидуального предпринимателя. </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1.14.  п.29 главы 3 дополнить п.п.4 следующего содержания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DC0CFB">
        <w:rPr>
          <w:rFonts w:ascii="Arial" w:hAnsi="Arial" w:cs="Arial"/>
          <w:sz w:val="24"/>
          <w:szCs w:val="24"/>
        </w:rPr>
        <w:br/>
        <w:t>5)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(дополнить п.4,5)</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1.15 п.3 главы 1 дополнить словами согласно постановления Администрации Костромской области от 21.02.2012 г. №9.</w:t>
      </w:r>
    </w:p>
    <w:p w:rsidR="00DC0CFB" w:rsidRPr="00DC0CFB" w:rsidRDefault="00DC0CFB" w:rsidP="00DC0CFB">
      <w:pPr>
        <w:ind w:firstLine="709"/>
        <w:jc w:val="both"/>
        <w:rPr>
          <w:rFonts w:ascii="Arial" w:hAnsi="Arial" w:cs="Arial"/>
          <w:sz w:val="24"/>
          <w:szCs w:val="24"/>
        </w:rPr>
      </w:pPr>
      <w:r w:rsidRPr="00DC0CFB">
        <w:rPr>
          <w:rFonts w:ascii="Arial" w:hAnsi="Arial" w:cs="Arial"/>
          <w:sz w:val="24"/>
          <w:szCs w:val="24"/>
        </w:rPr>
        <w:t xml:space="preserve">2.   </w:t>
      </w:r>
      <w:r w:rsidRPr="00DC0CFB">
        <w:rPr>
          <w:rFonts w:ascii="Arial" w:hAnsi="Arial" w:cs="Arial"/>
          <w:color w:val="000000"/>
          <w:sz w:val="24"/>
          <w:szCs w:val="24"/>
        </w:rPr>
        <w:t>Контроль за исполнением настоящего постановления оставляю за собой.</w:t>
      </w: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t xml:space="preserve">3. Настоящее постановление вступает в силу через месяц после  официального опубликования. </w:t>
      </w: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t> </w:t>
      </w: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lastRenderedPageBreak/>
        <w:t> </w:t>
      </w:r>
    </w:p>
    <w:p w:rsidR="00DC0CFB" w:rsidRPr="00DC0CFB" w:rsidRDefault="00DC0CFB" w:rsidP="00DC0CFB">
      <w:pPr>
        <w:ind w:firstLine="709"/>
        <w:jc w:val="both"/>
        <w:rPr>
          <w:rFonts w:ascii="Arial" w:hAnsi="Arial" w:cs="Arial"/>
          <w:color w:val="000000"/>
          <w:sz w:val="24"/>
          <w:szCs w:val="24"/>
        </w:rPr>
      </w:pPr>
      <w:r w:rsidRPr="00DC0CFB">
        <w:rPr>
          <w:rFonts w:ascii="Arial" w:hAnsi="Arial" w:cs="Arial"/>
          <w:color w:val="000000"/>
          <w:sz w:val="24"/>
          <w:szCs w:val="24"/>
        </w:rPr>
        <w:t>Глава  поселения                                                       Г.А.Смирнова</w:t>
      </w:r>
    </w:p>
    <w:p w:rsidR="00C24FB4" w:rsidRPr="00DC0CFB" w:rsidRDefault="00DC0CFB" w:rsidP="00DC0CFB">
      <w:pPr>
        <w:rPr>
          <w:rFonts w:ascii="Arial" w:hAnsi="Arial" w:cs="Arial"/>
          <w:sz w:val="24"/>
          <w:szCs w:val="24"/>
        </w:rPr>
      </w:pPr>
      <w:r w:rsidRPr="00DC0CFB">
        <w:rPr>
          <w:rFonts w:ascii="Arial" w:hAnsi="Arial" w:cs="Arial"/>
          <w:color w:val="000000"/>
          <w:sz w:val="24"/>
          <w:szCs w:val="24"/>
        </w:rPr>
        <w:br w:type="textWrapping" w:clear="all"/>
      </w:r>
    </w:p>
    <w:sectPr w:rsidR="00C24FB4" w:rsidRPr="00DC0CFB" w:rsidSect="00DC0CFB">
      <w:headerReference w:type="default" r:id="rId7"/>
      <w:footerReference w:type="default" r:id="rId8"/>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DA" w:rsidRDefault="00D24BDA" w:rsidP="00DC0CFB">
      <w:r>
        <w:separator/>
      </w:r>
    </w:p>
  </w:endnote>
  <w:endnote w:type="continuationSeparator" w:id="0">
    <w:p w:rsidR="00D24BDA" w:rsidRDefault="00D24BDA" w:rsidP="00DC0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FB" w:rsidRDefault="00DC0C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DA" w:rsidRDefault="00D24BDA" w:rsidP="00DC0CFB">
      <w:r>
        <w:separator/>
      </w:r>
    </w:p>
  </w:footnote>
  <w:footnote w:type="continuationSeparator" w:id="0">
    <w:p w:rsidR="00D24BDA" w:rsidRDefault="00D24BDA" w:rsidP="00DC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CFB" w:rsidRDefault="00DC0CF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0CFB"/>
    <w:rsid w:val="001C6E1B"/>
    <w:rsid w:val="00781C46"/>
    <w:rsid w:val="009C223C"/>
    <w:rsid w:val="00C24FB4"/>
    <w:rsid w:val="00D24BDA"/>
    <w:rsid w:val="00DC0CFB"/>
    <w:rsid w:val="00E26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E26391"/>
    <w:pPr>
      <w:keepNext/>
      <w:tabs>
        <w:tab w:val="num" w:pos="0"/>
      </w:tabs>
      <w:suppressAutoHyphens/>
      <w:ind w:left="432" w:hanging="432"/>
      <w:jc w:val="center"/>
      <w:outlineLvl w:val="0"/>
    </w:pPr>
    <w:rPr>
      <w:rFonts w:ascii="Calibri" w:hAnsi="Calibri"/>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C0CFB"/>
    <w:rPr>
      <w:color w:val="0000FF"/>
      <w:u w:val="single"/>
    </w:rPr>
  </w:style>
  <w:style w:type="paragraph" w:styleId="a4">
    <w:name w:val="header"/>
    <w:basedOn w:val="a"/>
    <w:link w:val="a5"/>
    <w:uiPriority w:val="99"/>
    <w:semiHidden/>
    <w:unhideWhenUsed/>
    <w:rsid w:val="00DC0CFB"/>
    <w:pPr>
      <w:tabs>
        <w:tab w:val="center" w:pos="4677"/>
        <w:tab w:val="right" w:pos="9355"/>
      </w:tabs>
    </w:pPr>
  </w:style>
  <w:style w:type="character" w:customStyle="1" w:styleId="a5">
    <w:name w:val="Верхний колонтитул Знак"/>
    <w:basedOn w:val="a0"/>
    <w:link w:val="a4"/>
    <w:uiPriority w:val="99"/>
    <w:semiHidden/>
    <w:rsid w:val="00DC0CFB"/>
    <w:rPr>
      <w:rFonts w:ascii="Times New Roman" w:eastAsia="Times New Roman" w:hAnsi="Times New Roman" w:cs="Times New Roman"/>
      <w:sz w:val="28"/>
      <w:szCs w:val="20"/>
      <w:lang w:eastAsia="ru-RU"/>
    </w:rPr>
  </w:style>
  <w:style w:type="paragraph" w:styleId="a6">
    <w:name w:val="footer"/>
    <w:basedOn w:val="a"/>
    <w:link w:val="a7"/>
    <w:uiPriority w:val="99"/>
    <w:semiHidden/>
    <w:unhideWhenUsed/>
    <w:rsid w:val="00DC0CFB"/>
    <w:pPr>
      <w:tabs>
        <w:tab w:val="center" w:pos="4677"/>
        <w:tab w:val="right" w:pos="9355"/>
      </w:tabs>
    </w:pPr>
  </w:style>
  <w:style w:type="character" w:customStyle="1" w:styleId="a7">
    <w:name w:val="Нижний колонтитул Знак"/>
    <w:basedOn w:val="a0"/>
    <w:link w:val="a6"/>
    <w:uiPriority w:val="99"/>
    <w:semiHidden/>
    <w:rsid w:val="00DC0CF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E26391"/>
    <w:rPr>
      <w:rFonts w:ascii="Calibri" w:eastAsia="Times New Roman" w:hAnsi="Calibri" w:cs="Times New Roman"/>
      <w:b/>
      <w:bCs/>
      <w:sz w:val="32"/>
      <w:szCs w:val="32"/>
      <w:lang w:eastAsia="ar-SA"/>
    </w:rPr>
  </w:style>
</w:styles>
</file>

<file path=word/webSettings.xml><?xml version="1.0" encoding="utf-8"?>
<w:webSettings xmlns:r="http://schemas.openxmlformats.org/officeDocument/2006/relationships" xmlns:w="http://schemas.openxmlformats.org/wordprocessingml/2006/main">
  <w:divs>
    <w:div w:id="7212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E5947FC935A5A38A2C15375AD18C72A8B67C0D73CEF62C8659584BBC150F8C7F73AA1Aw7BA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3555</Words>
  <Characters>20267</Characters>
  <Application>Microsoft Office Word</Application>
  <DocSecurity>0</DocSecurity>
  <Lines>168</Lines>
  <Paragraphs>47</Paragraphs>
  <ScaleCrop>false</ScaleCrop>
  <Company>Чапаевское поселение</Company>
  <LinksUpToDate>false</LinksUpToDate>
  <CharactersWithSpaces>23775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cp:lastPrinted>2015-07-29T09:32:00Z</cp:lastPrinted>
  <dcterms:created xsi:type="dcterms:W3CDTF">2015-07-29T09:28:00Z</dcterms:created>
  <dcterms:modified xsi:type="dcterms:W3CDTF">2015-08-04T06:12:00Z</dcterms:modified>
</cp:coreProperties>
</file>