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C97" w:rsidRPr="00B22A74" w:rsidRDefault="00B22A74" w:rsidP="00B22A74">
      <w:pPr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Опубликовано в общественно – политической газете «Чапаевский вестник» № </w:t>
      </w:r>
      <w:r w:rsidR="00017FA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от</w:t>
      </w:r>
      <w:r w:rsidR="00017FA7">
        <w:rPr>
          <w:rFonts w:ascii="Arial" w:hAnsi="Arial" w:cs="Arial"/>
        </w:rPr>
        <w:t xml:space="preserve"> 04.04.2022 г. </w:t>
      </w:r>
      <w:bookmarkStart w:id="0" w:name="_GoBack"/>
      <w:bookmarkEnd w:id="0"/>
    </w:p>
    <w:p w:rsidR="00046C97" w:rsidRPr="00B22A74" w:rsidRDefault="00B22A74" w:rsidP="00B22A74">
      <w:pPr>
        <w:pStyle w:val="1"/>
        <w:suppressLineNumbers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B22A74">
        <w:rPr>
          <w:rFonts w:ascii="Arial" w:hAnsi="Arial" w:cs="Arial"/>
          <w:b/>
          <w:sz w:val="32"/>
          <w:szCs w:val="32"/>
        </w:rPr>
        <w:t>СОВЕТ ДЕПУТАТОВ</w:t>
      </w:r>
    </w:p>
    <w:p w:rsidR="00B22A74" w:rsidRDefault="00B22A74" w:rsidP="00B22A74">
      <w:pPr>
        <w:pStyle w:val="1"/>
        <w:suppressLineNumbers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046C97" w:rsidRPr="00B22A74" w:rsidRDefault="00B22A74" w:rsidP="00B22A74">
      <w:pPr>
        <w:pStyle w:val="1"/>
        <w:suppressLineNumbers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КРАСНОСЕЛЬСКОГО </w:t>
      </w:r>
      <w:r w:rsidRPr="00B22A74">
        <w:rPr>
          <w:rFonts w:ascii="Arial" w:hAnsi="Arial" w:cs="Arial"/>
          <w:b/>
          <w:sz w:val="32"/>
          <w:szCs w:val="32"/>
        </w:rPr>
        <w:t>МУНИЦИПАЛЬНОГО РАЙОНА КОСТРОМСКОЙ ОБЛАСТИ</w:t>
      </w:r>
    </w:p>
    <w:p w:rsidR="00046C97" w:rsidRPr="00B22A74" w:rsidRDefault="00046C97" w:rsidP="00B22A74">
      <w:pPr>
        <w:suppressLineNumbers/>
        <w:rPr>
          <w:rFonts w:ascii="Arial" w:hAnsi="Arial" w:cs="Arial"/>
          <w:b/>
          <w:sz w:val="32"/>
          <w:szCs w:val="32"/>
        </w:rPr>
      </w:pPr>
    </w:p>
    <w:p w:rsidR="00046C97" w:rsidRPr="00B22A74" w:rsidRDefault="00B22A74" w:rsidP="00B22A74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B22A74">
        <w:rPr>
          <w:rFonts w:ascii="Arial" w:hAnsi="Arial" w:cs="Arial"/>
          <w:b/>
          <w:sz w:val="32"/>
          <w:szCs w:val="32"/>
        </w:rPr>
        <w:t>Е</w:t>
      </w:r>
    </w:p>
    <w:p w:rsidR="00046C97" w:rsidRPr="00B22A74" w:rsidRDefault="00B22A74" w:rsidP="00B22A74">
      <w:pPr>
        <w:suppressLineNumbers/>
        <w:jc w:val="center"/>
        <w:rPr>
          <w:rFonts w:ascii="Arial" w:hAnsi="Arial" w:cs="Arial"/>
          <w:b/>
          <w:color w:val="FF3333"/>
          <w:sz w:val="32"/>
          <w:szCs w:val="32"/>
        </w:rPr>
      </w:pPr>
      <w:r w:rsidRPr="00B22A74">
        <w:rPr>
          <w:rFonts w:ascii="Arial" w:hAnsi="Arial" w:cs="Arial"/>
          <w:b/>
          <w:color w:val="000000"/>
          <w:sz w:val="32"/>
          <w:szCs w:val="32"/>
        </w:rPr>
        <w:t>от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color w:val="000000"/>
          <w:sz w:val="32"/>
          <w:szCs w:val="32"/>
        </w:rPr>
        <w:t>22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color w:val="000000"/>
          <w:sz w:val="32"/>
          <w:szCs w:val="32"/>
        </w:rPr>
        <w:t>марта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color w:val="000000"/>
          <w:sz w:val="32"/>
          <w:szCs w:val="32"/>
        </w:rPr>
        <w:t>2022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color w:val="000000"/>
          <w:sz w:val="32"/>
          <w:szCs w:val="32"/>
        </w:rPr>
        <w:t>года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color w:val="000000"/>
          <w:sz w:val="32"/>
          <w:szCs w:val="32"/>
        </w:rPr>
        <w:t>35</w:t>
      </w:r>
    </w:p>
    <w:p w:rsidR="00046C97" w:rsidRPr="00B22A74" w:rsidRDefault="00046C97" w:rsidP="00B22A74">
      <w:pPr>
        <w:suppressLineNumbers/>
        <w:jc w:val="center"/>
        <w:rPr>
          <w:rFonts w:ascii="Arial" w:hAnsi="Arial" w:cs="Arial"/>
          <w:b/>
          <w:color w:val="FF3333"/>
          <w:sz w:val="32"/>
          <w:szCs w:val="32"/>
        </w:rPr>
      </w:pPr>
    </w:p>
    <w:p w:rsidR="00046C97" w:rsidRPr="00B22A74" w:rsidRDefault="00B22A74" w:rsidP="00B22A74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B22A74">
        <w:rPr>
          <w:rFonts w:ascii="Arial" w:hAnsi="Arial" w:cs="Arial"/>
          <w:b/>
          <w:bCs/>
          <w:sz w:val="32"/>
          <w:szCs w:val="32"/>
        </w:rPr>
        <w:t>ОБ УТОЧНЕНИИ БЮДЖЕТА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bCs/>
          <w:sz w:val="32"/>
          <w:szCs w:val="32"/>
        </w:rPr>
        <w:t>ЧАПАЕВСКОГО СЕЛЬСКОГО 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bCs/>
          <w:sz w:val="32"/>
          <w:szCs w:val="32"/>
        </w:rPr>
        <w:t>КРАСНОСЕЛЬСКОГО МУНИЦИПАЛЬНОГО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22A74">
        <w:rPr>
          <w:rFonts w:ascii="Arial" w:hAnsi="Arial" w:cs="Arial"/>
          <w:b/>
          <w:bCs/>
          <w:sz w:val="32"/>
          <w:szCs w:val="32"/>
        </w:rPr>
        <w:t>КОСТРОМСКОЙ ОБЛАСТИ НА 2022 ГОД И ПЛАНОВЫЙ ПЕРИОД 2023</w:t>
      </w:r>
      <w:proofErr w:type="gramStart"/>
      <w:r w:rsidRPr="00B22A74"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 w:rsidRPr="00B22A74">
        <w:rPr>
          <w:rFonts w:ascii="Arial" w:hAnsi="Arial" w:cs="Arial"/>
          <w:b/>
          <w:bCs/>
          <w:sz w:val="32"/>
          <w:szCs w:val="32"/>
        </w:rPr>
        <w:t xml:space="preserve"> 2024 ГОДОВ</w:t>
      </w:r>
    </w:p>
    <w:p w:rsidR="00046C97" w:rsidRPr="00B22A74" w:rsidRDefault="00046C97" w:rsidP="00B22A74">
      <w:pPr>
        <w:suppressLineNumbers/>
        <w:spacing w:before="108" w:after="108"/>
        <w:ind w:firstLine="709"/>
        <w:jc w:val="both"/>
        <w:rPr>
          <w:rFonts w:ascii="Arial" w:hAnsi="Arial" w:cs="Arial"/>
          <w:b/>
          <w:szCs w:val="28"/>
        </w:rPr>
      </w:pPr>
      <w:proofErr w:type="gramStart"/>
      <w:r w:rsidRPr="00B22A74">
        <w:rPr>
          <w:rFonts w:ascii="Arial" w:hAnsi="Arial" w:cs="Arial"/>
          <w:szCs w:val="28"/>
        </w:rPr>
        <w:t>Руководствуясь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Федеральным законом 131-ФЗ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Рытовой Натальи Павловны и на основании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пункта 18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решения Совета депутатов поселения от 29.12.2021 года № 27 «О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принятии бюджета Чапаевского сельского поселения Красносельского муниципального района Костромской области на 2022 год и пла</w:t>
      </w:r>
      <w:r w:rsidR="00B22A74">
        <w:rPr>
          <w:rFonts w:ascii="Arial" w:hAnsi="Arial" w:cs="Arial"/>
          <w:szCs w:val="28"/>
        </w:rPr>
        <w:t xml:space="preserve">новый период 2023 и 2024 годов» </w:t>
      </w:r>
      <w:r w:rsidRPr="00B22A74">
        <w:rPr>
          <w:rFonts w:ascii="Arial" w:hAnsi="Arial" w:cs="Arial"/>
          <w:szCs w:val="28"/>
        </w:rPr>
        <w:t>Совет депутатов</w:t>
      </w:r>
      <w:proofErr w:type="gramEnd"/>
      <w:r w:rsidRPr="00B22A74">
        <w:rPr>
          <w:rFonts w:ascii="Arial" w:hAnsi="Arial" w:cs="Arial"/>
          <w:szCs w:val="28"/>
        </w:rPr>
        <w:t xml:space="preserve"> поселения РЕШИЛ:</w:t>
      </w:r>
      <w:r w:rsidR="00B22A74" w:rsidRPr="00B22A74">
        <w:rPr>
          <w:rFonts w:ascii="Arial" w:hAnsi="Arial" w:cs="Arial"/>
          <w:szCs w:val="28"/>
        </w:rPr>
        <w:t xml:space="preserve"> </w:t>
      </w:r>
    </w:p>
    <w:p w:rsidR="00046C97" w:rsidRPr="00B22A74" w:rsidRDefault="00B22A74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046C97" w:rsidRPr="00B22A74">
        <w:rPr>
          <w:rFonts w:ascii="Arial" w:hAnsi="Arial" w:cs="Arial"/>
          <w:szCs w:val="28"/>
        </w:rPr>
        <w:t>Внести в решение Совета депутатов поселения от 29.12.2021 года № 27 «О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принятии бюджета Чапаевского сельского поселения Красносельского муниципального района Костромской области на 2022 год и плановый период 2023 и 2024 годов» следующие изменения и дополнения:</w:t>
      </w:r>
    </w:p>
    <w:p w:rsidR="00046C97" w:rsidRPr="00B22A74" w:rsidRDefault="00046C97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B22A74">
        <w:rPr>
          <w:rFonts w:ascii="Arial" w:hAnsi="Arial" w:cs="Arial"/>
          <w:szCs w:val="28"/>
        </w:rPr>
        <w:t>1) в пункте 1 слова «9917975 рублей», «8157300 рублей»,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«4719175 рублей» заменить соответственно словами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«10548975 рубль», «9548975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рубль»,</w:t>
      </w:r>
      <w:r w:rsidR="00B22A74">
        <w:rPr>
          <w:rFonts w:ascii="Arial" w:hAnsi="Arial" w:cs="Arial"/>
          <w:szCs w:val="28"/>
        </w:rPr>
        <w:t xml:space="preserve"> </w:t>
      </w:r>
      <w:r w:rsidRPr="00B22A74">
        <w:rPr>
          <w:rFonts w:ascii="Arial" w:hAnsi="Arial" w:cs="Arial"/>
          <w:szCs w:val="28"/>
        </w:rPr>
        <w:t>«4809175 рубль»;</w:t>
      </w:r>
    </w:p>
    <w:p w:rsidR="00046C97" w:rsidRPr="00B22A74" w:rsidRDefault="00B22A74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046C97" w:rsidRPr="00B22A74">
        <w:rPr>
          <w:rFonts w:ascii="Arial" w:hAnsi="Arial" w:cs="Arial"/>
          <w:szCs w:val="28"/>
        </w:rPr>
        <w:t>Приложение 1 «Объем поступлений доходов в бюджет Чапаевского сельского поселения Красносельского муниципального района Костромской области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по основным источникам на 2022 год»</w:t>
      </w:r>
      <w:proofErr w:type="gramStart"/>
      <w:r w:rsidR="00046C97" w:rsidRPr="00B22A74">
        <w:rPr>
          <w:rFonts w:ascii="Arial" w:hAnsi="Arial" w:cs="Arial"/>
          <w:szCs w:val="28"/>
        </w:rPr>
        <w:t xml:space="preserve"> ,</w:t>
      </w:r>
      <w:proofErr w:type="gramEnd"/>
      <w:r w:rsidR="00046C97" w:rsidRPr="00B22A74">
        <w:rPr>
          <w:rFonts w:ascii="Arial" w:hAnsi="Arial" w:cs="Arial"/>
          <w:szCs w:val="28"/>
        </w:rPr>
        <w:t>приложение 3 «Распределение ассигнований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по разделам, подразделам, целевым статьям, группам, подгруппам видов расходов на 2022 год», приложение 5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по ведомственной классификации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 xml:space="preserve">на 2022 год», приложение 7 «Источники финансирования </w:t>
      </w:r>
      <w:proofErr w:type="gramStart"/>
      <w:r w:rsidR="00046C97" w:rsidRPr="00B22A74">
        <w:rPr>
          <w:rFonts w:ascii="Arial" w:hAnsi="Arial" w:cs="Arial"/>
          <w:szCs w:val="28"/>
        </w:rPr>
        <w:t>дефицита бюджета Чапаевского сельского поселения Красносельского муниципального района Костромской области</w:t>
      </w:r>
      <w:proofErr w:type="gramEnd"/>
      <w:r w:rsidR="00046C97" w:rsidRPr="00B22A74">
        <w:rPr>
          <w:rFonts w:ascii="Arial" w:hAnsi="Arial" w:cs="Arial"/>
          <w:szCs w:val="28"/>
        </w:rPr>
        <w:t xml:space="preserve"> на 2022 год», приложение 13 «Перечень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целевых программ финансируемых из бюджета Чапаевского сельского поселения Красносельского муниципального района Костромской области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на 2022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год» изложить в новой редакции согласно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приложения к настоящему решению.</w:t>
      </w:r>
    </w:p>
    <w:p w:rsidR="00046C97" w:rsidRPr="00B22A74" w:rsidRDefault="00B22A74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="00046C97" w:rsidRPr="00B22A74">
        <w:rPr>
          <w:rFonts w:ascii="Arial" w:hAnsi="Arial" w:cs="Arial"/>
          <w:szCs w:val="28"/>
        </w:rPr>
        <w:t xml:space="preserve">Направить настоящее решение для подписания и официального опубликования главе поселения </w:t>
      </w:r>
      <w:proofErr w:type="spellStart"/>
      <w:r w:rsidR="00046C97" w:rsidRPr="00B22A74">
        <w:rPr>
          <w:rFonts w:ascii="Arial" w:hAnsi="Arial" w:cs="Arial"/>
          <w:szCs w:val="28"/>
        </w:rPr>
        <w:t>Г.А.Смирновой</w:t>
      </w:r>
      <w:proofErr w:type="spellEnd"/>
      <w:r w:rsidR="00046C97" w:rsidRPr="00B22A74">
        <w:rPr>
          <w:rFonts w:ascii="Arial" w:hAnsi="Arial" w:cs="Arial"/>
          <w:szCs w:val="28"/>
        </w:rPr>
        <w:t xml:space="preserve">. </w:t>
      </w:r>
    </w:p>
    <w:p w:rsidR="00046C97" w:rsidRPr="00B22A74" w:rsidRDefault="00B22A74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</w:t>
      </w:r>
      <w:proofErr w:type="gramStart"/>
      <w:r w:rsidR="00046C97" w:rsidRPr="00B22A74">
        <w:rPr>
          <w:rFonts w:ascii="Arial" w:hAnsi="Arial" w:cs="Arial"/>
          <w:szCs w:val="28"/>
        </w:rPr>
        <w:t>Контроль за</w:t>
      </w:r>
      <w:proofErr w:type="gramEnd"/>
      <w:r w:rsidR="00046C97" w:rsidRPr="00B22A74">
        <w:rPr>
          <w:rFonts w:ascii="Arial" w:hAnsi="Arial" w:cs="Arial"/>
          <w:szCs w:val="28"/>
        </w:rPr>
        <w:t xml:space="preserve"> исполнением данного решения возложить на постоянную комиссию по экономике, налогам и сборам (</w:t>
      </w:r>
      <w:proofErr w:type="spellStart"/>
      <w:r w:rsidR="00046C97" w:rsidRPr="00B22A74">
        <w:rPr>
          <w:rFonts w:ascii="Arial" w:hAnsi="Arial" w:cs="Arial"/>
          <w:szCs w:val="28"/>
        </w:rPr>
        <w:t>Д.Л.Староверов</w:t>
      </w:r>
      <w:proofErr w:type="spellEnd"/>
      <w:r w:rsidR="00046C97" w:rsidRPr="00B22A74">
        <w:rPr>
          <w:rFonts w:ascii="Arial" w:hAnsi="Arial" w:cs="Arial"/>
          <w:szCs w:val="28"/>
        </w:rPr>
        <w:t>).</w:t>
      </w:r>
    </w:p>
    <w:p w:rsidR="00046C97" w:rsidRPr="00B22A74" w:rsidRDefault="00B22A74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5. </w:t>
      </w:r>
      <w:r w:rsidR="00046C97" w:rsidRPr="00B22A74">
        <w:rPr>
          <w:rFonts w:ascii="Arial" w:hAnsi="Arial" w:cs="Arial"/>
          <w:szCs w:val="28"/>
        </w:rPr>
        <w:t>Настоящее решение вступает в силу с момента официального опубликования в газете «Чапаевский Вестник»</w:t>
      </w:r>
      <w:r>
        <w:rPr>
          <w:rFonts w:ascii="Arial" w:hAnsi="Arial" w:cs="Arial"/>
          <w:szCs w:val="28"/>
        </w:rPr>
        <w:t xml:space="preserve"> </w:t>
      </w:r>
      <w:r w:rsidR="00046C97" w:rsidRPr="00B22A74">
        <w:rPr>
          <w:rFonts w:ascii="Arial" w:hAnsi="Arial" w:cs="Arial"/>
          <w:szCs w:val="28"/>
        </w:rPr>
        <w:t>и распространяет действия на правоотношения, возникшие с 1 января 2022 года.</w:t>
      </w:r>
      <w:r>
        <w:rPr>
          <w:rFonts w:ascii="Arial" w:hAnsi="Arial" w:cs="Arial"/>
          <w:szCs w:val="28"/>
        </w:rPr>
        <w:t xml:space="preserve"> </w:t>
      </w:r>
    </w:p>
    <w:p w:rsidR="00046C97" w:rsidRPr="00B22A74" w:rsidRDefault="00046C97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046C97" w:rsidRDefault="00B22A74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B22A74" w:rsidRPr="00B22A74" w:rsidRDefault="00B22A74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B22A74" w:rsidRDefault="00046C97" w:rsidP="00B22A74">
      <w:pPr>
        <w:suppressLineNumbers/>
        <w:ind w:firstLine="709"/>
        <w:jc w:val="right"/>
        <w:rPr>
          <w:rFonts w:ascii="Arial" w:hAnsi="Arial" w:cs="Arial"/>
          <w:szCs w:val="28"/>
        </w:rPr>
      </w:pPr>
      <w:r w:rsidRPr="00B22A74">
        <w:rPr>
          <w:rFonts w:ascii="Arial" w:hAnsi="Arial" w:cs="Arial"/>
          <w:szCs w:val="28"/>
        </w:rPr>
        <w:t>Глава поселения</w:t>
      </w:r>
    </w:p>
    <w:p w:rsidR="00046C97" w:rsidRPr="00B22A74" w:rsidRDefault="00046C97" w:rsidP="00B22A74">
      <w:pPr>
        <w:suppressLineNumbers/>
        <w:ind w:firstLine="709"/>
        <w:jc w:val="right"/>
        <w:rPr>
          <w:rFonts w:ascii="Arial" w:hAnsi="Arial" w:cs="Arial"/>
          <w:szCs w:val="28"/>
        </w:rPr>
      </w:pPr>
      <w:r w:rsidRPr="00B22A74">
        <w:rPr>
          <w:rFonts w:ascii="Arial" w:hAnsi="Arial" w:cs="Arial"/>
          <w:szCs w:val="28"/>
        </w:rPr>
        <w:t>Г.А.Смирнова</w:t>
      </w:r>
    </w:p>
    <w:p w:rsidR="00046C97" w:rsidRPr="00B22A74" w:rsidRDefault="00046C97" w:rsidP="00B22A74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 Приложение 1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К бюджету</w:t>
      </w:r>
    </w:p>
    <w:p w:rsid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Чапаевского сельского поселения Красносельского 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муниципального района Костромской области</w:t>
      </w:r>
    </w:p>
    <w:p w:rsidR="00046C97" w:rsidRPr="004E6B7D" w:rsidRDefault="004E6B7D" w:rsidP="004E6B7D">
      <w:pPr>
        <w:pStyle w:val="ac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</w:t>
      </w:r>
      <w:r w:rsidR="00046C97" w:rsidRPr="004E6B7D">
        <w:rPr>
          <w:rFonts w:ascii="Arial" w:hAnsi="Arial" w:cs="Arial"/>
        </w:rPr>
        <w:t>а 2022 год и плановый период 2023 и 2024 годов</w:t>
      </w:r>
    </w:p>
    <w:p w:rsidR="004E6B7D" w:rsidRDefault="00046C97" w:rsidP="004E6B7D">
      <w:pPr>
        <w:pStyle w:val="ac"/>
        <w:jc w:val="right"/>
        <w:rPr>
          <w:rFonts w:ascii="Arial" w:hAnsi="Arial" w:cs="Arial"/>
          <w:color w:val="000000"/>
        </w:rPr>
      </w:pPr>
      <w:proofErr w:type="gramStart"/>
      <w:r w:rsidRPr="004E6B7D">
        <w:rPr>
          <w:rFonts w:ascii="Arial" w:hAnsi="Arial" w:cs="Arial"/>
          <w:color w:val="000000"/>
        </w:rPr>
        <w:t>(В редакции решения Совета депутатов</w:t>
      </w:r>
      <w:r w:rsidR="00B22A74" w:rsidRPr="004E6B7D">
        <w:rPr>
          <w:rFonts w:ascii="Arial" w:hAnsi="Arial" w:cs="Arial"/>
          <w:color w:val="000000"/>
        </w:rPr>
        <w:t xml:space="preserve"> </w:t>
      </w:r>
      <w:proofErr w:type="gramEnd"/>
    </w:p>
    <w:p w:rsidR="00046C97" w:rsidRPr="004E6B7D" w:rsidRDefault="00046C97" w:rsidP="004E6B7D">
      <w:pPr>
        <w:pStyle w:val="ac"/>
        <w:jc w:val="right"/>
        <w:rPr>
          <w:rFonts w:ascii="Arial" w:hAnsi="Arial" w:cs="Arial"/>
          <w:color w:val="FF0000"/>
        </w:rPr>
      </w:pPr>
      <w:proofErr w:type="gramStart"/>
      <w:r w:rsidRPr="004E6B7D">
        <w:rPr>
          <w:rFonts w:ascii="Arial" w:hAnsi="Arial" w:cs="Arial"/>
          <w:color w:val="000000"/>
        </w:rPr>
        <w:t>Чапаевского сельского поселения от 22.03.2022 № 35)</w:t>
      </w:r>
      <w:proofErr w:type="gramEnd"/>
    </w:p>
    <w:p w:rsidR="00046C97" w:rsidRPr="004E6B7D" w:rsidRDefault="00046C97" w:rsidP="004E6B7D">
      <w:pPr>
        <w:pStyle w:val="ac"/>
        <w:jc w:val="both"/>
        <w:rPr>
          <w:rFonts w:ascii="Arial" w:hAnsi="Arial" w:cs="Arial"/>
          <w:color w:val="FF0000"/>
        </w:rPr>
      </w:pPr>
    </w:p>
    <w:p w:rsidR="00046C97" w:rsidRPr="004E6B7D" w:rsidRDefault="004E6B7D" w:rsidP="004E6B7D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4E6B7D">
        <w:rPr>
          <w:rFonts w:ascii="Arial" w:hAnsi="Arial" w:cs="Arial"/>
          <w:b/>
          <w:sz w:val="32"/>
          <w:szCs w:val="32"/>
        </w:rPr>
        <w:t>ОБЪЕМ ПОСТУПЛЕНИЙ ДОХОДОВ В БЮДЖЕТ ЧАПАЕВСКОГО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6B7D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 ПО ОСНОВНЫМ ИСТОЧНИКАМ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6B7D">
        <w:rPr>
          <w:rFonts w:ascii="Arial" w:hAnsi="Arial" w:cs="Arial"/>
          <w:b/>
          <w:sz w:val="32"/>
          <w:szCs w:val="32"/>
        </w:rPr>
        <w:t>НА 2022 ГОД</w:t>
      </w:r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385"/>
        <w:gridCol w:w="6030"/>
        <w:gridCol w:w="1793"/>
      </w:tblGrid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Сумма,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рублей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НАЛОГОВЫЕ И НЕНАЛОВЫЕ ДОХОДЫ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4 7</w:t>
            </w:r>
            <w:r w:rsidRPr="004E6B7D">
              <w:rPr>
                <w:rFonts w:ascii="Arial" w:hAnsi="Arial" w:cs="Arial"/>
              </w:rPr>
              <w:t>39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800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 НА ПРИБЫЛЬ ДОХОДЫ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986</w:t>
            </w:r>
            <w:r w:rsidRPr="004E6B7D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</w:t>
            </w:r>
            <w:r w:rsidRPr="004E6B7D">
              <w:rPr>
                <w:rFonts w:ascii="Arial" w:hAnsi="Arial" w:cs="Arial"/>
              </w:rPr>
              <w:t>86</w:t>
            </w:r>
            <w:r w:rsidRPr="004E6B7D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</w:t>
            </w:r>
            <w:r w:rsidRPr="004E6B7D">
              <w:rPr>
                <w:rFonts w:ascii="Arial" w:hAnsi="Arial" w:cs="Arial"/>
              </w:rPr>
              <w:t>30 000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1 01 02020 01 0000 110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50 000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6 </w:t>
            </w:r>
            <w:r w:rsidRPr="004E6B7D">
              <w:rPr>
                <w:rFonts w:ascii="Arial" w:hAnsi="Arial" w:cs="Arial"/>
              </w:rPr>
              <w:t>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1 03 00000 00 0000 000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794 </w:t>
            </w:r>
            <w:r w:rsidRPr="004E6B7D">
              <w:rPr>
                <w:rFonts w:ascii="Arial" w:hAnsi="Arial" w:cs="Arial"/>
              </w:rPr>
              <w:t>790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1 03 02000 01 0000 110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Акцизы по подакцизным товарам (продукции), производимым на территории Российской </w:t>
            </w:r>
            <w:r w:rsidRPr="004E6B7D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794 790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1 03 02230 01 0000 110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362 250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1 03 02231 01 0000 110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E6B7D">
              <w:rPr>
                <w:rFonts w:ascii="Arial" w:hAnsi="Arial" w:cs="Arial"/>
              </w:rPr>
              <w:t>нормативам</w:t>
            </w:r>
            <w:proofErr w:type="gramEnd"/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установленным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законом о федеральном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362 250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6B7D">
              <w:rPr>
                <w:rFonts w:ascii="Arial" w:hAnsi="Arial" w:cs="Arial"/>
              </w:rPr>
              <w:t>инжекторных</w:t>
            </w:r>
            <w:proofErr w:type="spellEnd"/>
            <w:r w:rsidRPr="004E6B7D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2 </w:t>
            </w:r>
            <w:r w:rsidRPr="004E6B7D">
              <w:rPr>
                <w:rFonts w:ascii="Arial" w:hAnsi="Arial" w:cs="Arial"/>
              </w:rPr>
              <w:t>50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1 03 02241 01 0000 110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6B7D">
              <w:rPr>
                <w:rFonts w:ascii="Arial" w:hAnsi="Arial" w:cs="Arial"/>
              </w:rPr>
              <w:t>инжекторных</w:t>
            </w:r>
            <w:proofErr w:type="spellEnd"/>
            <w:r w:rsidRPr="004E6B7D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(по </w:t>
            </w:r>
            <w:proofErr w:type="gramStart"/>
            <w:r w:rsidRPr="004E6B7D">
              <w:rPr>
                <w:rFonts w:ascii="Arial" w:hAnsi="Arial" w:cs="Arial"/>
              </w:rPr>
              <w:t>нормативам</w:t>
            </w:r>
            <w:proofErr w:type="gramEnd"/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установленным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законом о федеральном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2 </w:t>
            </w:r>
            <w:r w:rsidRPr="004E6B7D">
              <w:rPr>
                <w:rFonts w:ascii="Arial" w:hAnsi="Arial" w:cs="Arial"/>
              </w:rPr>
              <w:t>50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478 100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1 03 02251 01 0000 110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E6B7D">
              <w:rPr>
                <w:rFonts w:ascii="Arial" w:hAnsi="Arial" w:cs="Arial"/>
              </w:rPr>
              <w:t>нормативам</w:t>
            </w:r>
            <w:proofErr w:type="gramEnd"/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установленным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законом о федеральном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 xml:space="preserve">Российской Федерации)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478 100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color w:val="000000"/>
              </w:rPr>
            </w:pPr>
            <w:r w:rsidRPr="004E6B7D">
              <w:rPr>
                <w:rFonts w:ascii="Arial" w:hAnsi="Arial" w:cs="Arial"/>
              </w:rPr>
              <w:t>1 03 022</w:t>
            </w:r>
            <w:r w:rsidRPr="004E6B7D">
              <w:rPr>
                <w:rFonts w:ascii="Arial" w:hAnsi="Arial" w:cs="Arial"/>
                <w:lang w:val="en-US"/>
              </w:rPr>
              <w:t>6</w:t>
            </w:r>
            <w:r w:rsidRPr="004E6B7D">
              <w:rPr>
                <w:rFonts w:ascii="Arial" w:hAnsi="Arial" w:cs="Arial"/>
              </w:rPr>
              <w:t>0 01 0000 110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</w:t>
            </w:r>
            <w:r w:rsidRPr="004E6B7D">
              <w:rPr>
                <w:rFonts w:ascii="Arial" w:hAnsi="Arial" w:cs="Arial"/>
                <w:color w:val="000000"/>
              </w:rPr>
              <w:lastRenderedPageBreak/>
              <w:t>бюджеты субъектов Российской Федерации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lastRenderedPageBreak/>
              <w:t>-48 060</w:t>
            </w:r>
          </w:p>
        </w:tc>
      </w:tr>
      <w:tr w:rsidR="00046C97" w:rsidRPr="004E6B7D" w:rsidTr="004E6B7D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color w:val="000000"/>
              </w:rPr>
            </w:pPr>
            <w:r w:rsidRPr="004E6B7D">
              <w:rPr>
                <w:rFonts w:ascii="Arial" w:hAnsi="Arial" w:cs="Arial"/>
              </w:rPr>
              <w:lastRenderedPageBreak/>
              <w:t>1 03 022</w:t>
            </w:r>
            <w:r w:rsidRPr="004E6B7D">
              <w:rPr>
                <w:rFonts w:ascii="Arial" w:hAnsi="Arial" w:cs="Arial"/>
                <w:lang w:val="en-US"/>
              </w:rPr>
              <w:t>6</w:t>
            </w:r>
            <w:r w:rsidRPr="004E6B7D">
              <w:rPr>
                <w:rFonts w:ascii="Arial" w:hAnsi="Arial" w:cs="Arial"/>
              </w:rPr>
              <w:t>1 01 0000 110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</w:t>
            </w:r>
            <w:proofErr w:type="gramStart"/>
            <w:r w:rsidRPr="004E6B7D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4E6B7D">
              <w:rPr>
                <w:rFonts w:ascii="Arial" w:hAnsi="Arial" w:cs="Arial"/>
                <w:color w:val="000000"/>
              </w:rPr>
              <w:t xml:space="preserve"> по нормативам, установленным</w:t>
            </w:r>
            <w:r w:rsidR="00B22A74" w:rsidRPr="004E6B7D">
              <w:rPr>
                <w:rFonts w:ascii="Arial" w:hAnsi="Arial" w:cs="Arial"/>
                <w:color w:val="000000"/>
              </w:rPr>
              <w:t xml:space="preserve"> </w:t>
            </w:r>
            <w:r w:rsidRPr="004E6B7D">
              <w:rPr>
                <w:rFonts w:ascii="Arial" w:hAnsi="Arial" w:cs="Arial"/>
                <w:color w:val="000000"/>
              </w:rPr>
              <w:t>Федеральным законом о Федеральном</w:t>
            </w:r>
            <w:r w:rsidR="00B22A74" w:rsidRPr="004E6B7D">
              <w:rPr>
                <w:rFonts w:ascii="Arial" w:hAnsi="Arial" w:cs="Arial"/>
                <w:color w:val="000000"/>
              </w:rPr>
              <w:t xml:space="preserve"> </w:t>
            </w:r>
            <w:r w:rsidRPr="004E6B7D">
              <w:rPr>
                <w:rFonts w:ascii="Arial" w:hAnsi="Arial" w:cs="Arial"/>
                <w:color w:val="000000"/>
              </w:rPr>
              <w:t>бюджете</w:t>
            </w:r>
            <w:r w:rsidR="00B22A74" w:rsidRPr="004E6B7D">
              <w:rPr>
                <w:rFonts w:ascii="Arial" w:hAnsi="Arial" w:cs="Arial"/>
                <w:color w:val="000000"/>
              </w:rPr>
              <w:t xml:space="preserve"> </w:t>
            </w:r>
            <w:r w:rsidRPr="004E6B7D">
              <w:rPr>
                <w:rFonts w:ascii="Arial" w:hAnsi="Arial" w:cs="Arial"/>
                <w:color w:val="000000"/>
              </w:rPr>
              <w:t>в целях ф</w:t>
            </w:r>
            <w:r w:rsidRPr="004E6B7D">
              <w:rPr>
                <w:rFonts w:ascii="Arial" w:hAnsi="Arial" w:cs="Arial"/>
              </w:rPr>
              <w:t xml:space="preserve">ормирования </w:t>
            </w:r>
            <w:r w:rsidRPr="004E6B7D">
              <w:rPr>
                <w:rFonts w:ascii="Arial" w:hAnsi="Arial" w:cs="Arial"/>
                <w:color w:val="000000"/>
              </w:rPr>
              <w:t>дорожных фондов субъектов Российской Федерации)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-48 060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1 05 00000 00 0000 000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937 900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1 05 01000 00 0000 110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937 000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1 05 01010 01 0000 110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доходы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136 000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1 05 01011 01 0000 110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136 000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1 05 01020 01 0000 110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801 000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1 05 01021 01 0000 110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801 000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1 05 03000 01 0000 110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1 05 03010 01 0000 110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1 939 </w:t>
            </w:r>
            <w:r w:rsidRPr="004E6B7D">
              <w:rPr>
                <w:rFonts w:ascii="Arial" w:hAnsi="Arial" w:cs="Arial"/>
              </w:rPr>
              <w:t>610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238 </w:t>
            </w:r>
            <w:r w:rsidRPr="004E6B7D">
              <w:rPr>
                <w:rFonts w:ascii="Arial" w:hAnsi="Arial" w:cs="Arial"/>
              </w:rPr>
              <w:t>3</w:t>
            </w:r>
            <w:r w:rsidRPr="004E6B7D">
              <w:rPr>
                <w:rFonts w:ascii="Arial" w:hAnsi="Arial" w:cs="Arial"/>
                <w:lang w:val="en-US"/>
              </w:rPr>
              <w:t>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238 </w:t>
            </w:r>
            <w:r w:rsidRPr="004E6B7D">
              <w:rPr>
                <w:rFonts w:ascii="Arial" w:hAnsi="Arial" w:cs="Arial"/>
              </w:rPr>
              <w:t>3</w:t>
            </w:r>
            <w:r w:rsidRPr="004E6B7D">
              <w:rPr>
                <w:rFonts w:ascii="Arial" w:hAnsi="Arial" w:cs="Arial"/>
                <w:lang w:val="en-US"/>
              </w:rPr>
              <w:t>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1 06 06000 00 0000 110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1 701 </w:t>
            </w:r>
            <w:r w:rsidRPr="004E6B7D">
              <w:rPr>
                <w:rFonts w:ascii="Arial" w:hAnsi="Arial" w:cs="Arial"/>
              </w:rPr>
              <w:t>310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1 06 06030 00 0000 110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Земельный налог c организаций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923 310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923 310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1 06 06040 00 0000 110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778 000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778 000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1 11 00000 00 0000 </w:t>
            </w:r>
            <w:r w:rsidRPr="004E6B7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 xml:space="preserve">ДОХОДЫ ОТ ИСПОЛЬЗОВАНИЯ ИМУЩЕСТВА, </w:t>
            </w:r>
            <w:r w:rsidRPr="004E6B7D">
              <w:rPr>
                <w:rFonts w:ascii="Arial" w:hAnsi="Arial" w:cs="Arial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lastRenderedPageBreak/>
              <w:t>74 500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1 11 05000 00 0000 120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53</w:t>
            </w:r>
            <w:r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>5</w:t>
            </w:r>
            <w:r w:rsidRPr="004E6B7D">
              <w:rPr>
                <w:rFonts w:ascii="Arial" w:hAnsi="Arial" w:cs="Arial"/>
              </w:rPr>
              <w:t>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1 11 05030 00 0000 120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41</w:t>
            </w:r>
            <w:r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>5</w:t>
            </w:r>
            <w:r w:rsidRPr="004E6B7D">
              <w:rPr>
                <w:rFonts w:ascii="Arial" w:hAnsi="Arial" w:cs="Arial"/>
              </w:rPr>
              <w:t>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41</w:t>
            </w:r>
            <w:r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>5</w:t>
            </w:r>
            <w:r w:rsidRPr="004E6B7D">
              <w:rPr>
                <w:rFonts w:ascii="Arial" w:hAnsi="Arial" w:cs="Arial"/>
              </w:rPr>
              <w:t>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1 11 05300 00 0000 120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 от использования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12 000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1 11 05325 10 0000 120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12 000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1 11 09000 00 0000 120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</w:t>
            </w:r>
            <w:r w:rsidRPr="004E6B7D">
              <w:rPr>
                <w:rFonts w:ascii="Arial" w:hAnsi="Arial" w:cs="Arial"/>
                <w:lang w:val="en-US"/>
              </w:rPr>
              <w:t xml:space="preserve">1 </w:t>
            </w:r>
            <w:r w:rsidRPr="004E6B7D">
              <w:rPr>
                <w:rFonts w:ascii="Arial" w:hAnsi="Arial" w:cs="Arial"/>
              </w:rPr>
              <w:t>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1 11 0904000 0000 120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</w:t>
            </w:r>
            <w:r w:rsidRPr="004E6B7D">
              <w:rPr>
                <w:rFonts w:ascii="Arial" w:hAnsi="Arial" w:cs="Arial"/>
                <w:lang w:val="en-US"/>
              </w:rPr>
              <w:t>1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</w:t>
            </w:r>
            <w:r w:rsidRPr="004E6B7D">
              <w:rPr>
                <w:rFonts w:ascii="Arial" w:hAnsi="Arial" w:cs="Arial"/>
                <w:lang w:val="en-US"/>
              </w:rPr>
              <w:t>1</w:t>
            </w:r>
            <w:r w:rsidRPr="004E6B7D">
              <w:rPr>
                <w:rFonts w:ascii="Arial" w:hAnsi="Arial" w:cs="Arial"/>
              </w:rPr>
              <w:t xml:space="preserve"> 000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1 13 00000 00 0000 </w:t>
            </w:r>
            <w:r w:rsidRPr="004E6B7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 xml:space="preserve">ДОХОДЫ ОТ ОКАЗАНИЯ ПЛАТНЫХ УСЛУГ </w:t>
            </w:r>
            <w:r w:rsidRPr="004E6B7D">
              <w:rPr>
                <w:rFonts w:ascii="Arial" w:hAnsi="Arial" w:cs="Arial"/>
              </w:rPr>
              <w:lastRenderedPageBreak/>
              <w:t>(РАБОТ) И КОМПЕНСАЦИИ ЗАТРАТ ГОСУДАРСТВА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lastRenderedPageBreak/>
              <w:t>7</w:t>
            </w:r>
            <w:r w:rsidRPr="004E6B7D">
              <w:rPr>
                <w:rFonts w:ascii="Arial" w:hAnsi="Arial" w:cs="Arial"/>
              </w:rPr>
              <w:t xml:space="preserve">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1 13 02000 00 0000 130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</w:t>
            </w:r>
            <w:r w:rsidRPr="004E6B7D">
              <w:rPr>
                <w:rFonts w:ascii="Arial" w:hAnsi="Arial" w:cs="Arial"/>
              </w:rPr>
              <w:t xml:space="preserve">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1 13 02060 00 0000 130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</w:t>
            </w:r>
            <w:r w:rsidRPr="004E6B7D">
              <w:rPr>
                <w:rFonts w:ascii="Arial" w:hAnsi="Arial" w:cs="Arial"/>
              </w:rPr>
              <w:t xml:space="preserve">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</w:t>
            </w:r>
            <w:r w:rsidRPr="004E6B7D">
              <w:rPr>
                <w:rFonts w:ascii="Arial" w:hAnsi="Arial" w:cs="Arial"/>
              </w:rPr>
              <w:t xml:space="preserve">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4 809 175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4 809 175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2 02 10000 00 0000 150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2 694 000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2 02 15001 00 0000 150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Дотации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на выравнивание бюджетной обеспеченности из бюджета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субъекта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771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Дотации бюджетам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сельских поселений на выравнивание бюджетной обеспеченности из бюджета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субъекта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771 </w:t>
            </w:r>
            <w:r w:rsidRPr="004E6B7D">
              <w:rPr>
                <w:rFonts w:ascii="Arial" w:hAnsi="Arial" w:cs="Arial"/>
              </w:rPr>
              <w:t>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2 02 16001 00 0000 150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1 923 000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rPr>
          <w:trHeight w:val="589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Дотации бюджетам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сельских поселений на выравнивание бюджетной обеспеченности из бюджетов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муниципальных районов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1 923 000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2 02 20000 00 0000 150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Субсидии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бюджетам бюджетной системы Российской Федерации (межбюджетные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субсидии)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1 160</w:t>
            </w:r>
            <w:r w:rsidRPr="004E6B7D">
              <w:rPr>
                <w:rFonts w:ascii="Arial" w:hAnsi="Arial" w:cs="Arial"/>
              </w:rPr>
              <w:t xml:space="preserve"> 875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2 02 25555 00 0000 150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Субсидии бюджетам на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реализацию программ формирования современной городской среды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1 000 000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2 02 25555 10 0000 150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Субсидии бюджетам сельских поселений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на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реализацию программ формирования современной городской среды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1 000 000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2 02 29999 00 0000 150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 Прочие субсидии, передаваемые бюджетам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160</w:t>
            </w:r>
            <w:r w:rsidRPr="004E6B7D">
              <w:rPr>
                <w:rFonts w:ascii="Arial" w:hAnsi="Arial" w:cs="Arial"/>
                <w:lang w:val="en-US"/>
              </w:rPr>
              <w:t xml:space="preserve"> 875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Прочие субсидии, передаваемые бюджетам сельских поселений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160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87</w:t>
            </w:r>
            <w:r w:rsidRPr="004E6B7D">
              <w:rPr>
                <w:rFonts w:ascii="Arial" w:hAnsi="Arial" w:cs="Arial"/>
                <w:lang w:val="en-US"/>
              </w:rPr>
              <w:t>5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Прочие субсидии на </w:t>
            </w:r>
            <w:proofErr w:type="spellStart"/>
            <w:r w:rsidRPr="004E6B7D">
              <w:rPr>
                <w:rFonts w:ascii="Arial" w:hAnsi="Arial" w:cs="Arial"/>
              </w:rPr>
              <w:t>софинансирование</w:t>
            </w:r>
            <w:proofErr w:type="spellEnd"/>
            <w:r w:rsidRPr="004E6B7D">
              <w:rPr>
                <w:rFonts w:ascii="Arial" w:hAnsi="Arial" w:cs="Arial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90 000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Прочие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4E6B7D">
              <w:rPr>
                <w:rFonts w:ascii="Arial" w:hAnsi="Arial" w:cs="Arial"/>
              </w:rPr>
              <w:t>софинансированиие</w:t>
            </w:r>
            <w:proofErr w:type="spellEnd"/>
            <w:r w:rsidRPr="004E6B7D">
              <w:rPr>
                <w:rFonts w:ascii="Arial" w:hAnsi="Arial" w:cs="Arial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70 8</w:t>
            </w:r>
            <w:r w:rsidRPr="004E6B7D">
              <w:rPr>
                <w:rFonts w:ascii="Arial" w:hAnsi="Arial" w:cs="Arial"/>
              </w:rPr>
              <w:t>7</w:t>
            </w:r>
            <w:r w:rsidRPr="004E6B7D">
              <w:rPr>
                <w:rFonts w:ascii="Arial" w:hAnsi="Arial" w:cs="Arial"/>
                <w:lang w:val="en-US"/>
              </w:rPr>
              <w:t>5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2 02 30000 00 0000 150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104 300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2 02 30024 00 0000 150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4E6B7D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2 900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2 02 30024 10 0000 150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Субвенции бюджетам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2 900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 том числе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2 02 30024 10 0000 150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Субвенции бюджетам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2 900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2 02 35118 00 0000 150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101 400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101 400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2 02 40000 00 0000 150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850 000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2 02 40014 00 0000 150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850 000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850 000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 том числе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автодорог общего пользования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700</w:t>
            </w:r>
            <w:r w:rsidR="00B22A74"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blPrEx>
          <w:tblCellMar>
            <w:top w:w="108" w:type="dxa"/>
            <w:bottom w:w="108" w:type="dxa"/>
          </w:tblCellMar>
        </w:tblPrEx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9 548 975</w:t>
            </w:r>
          </w:p>
        </w:tc>
      </w:tr>
    </w:tbl>
    <w:p w:rsidR="00046C97" w:rsidRDefault="00B22A74" w:rsidP="004E6B7D">
      <w:pPr>
        <w:pStyle w:val="ac"/>
        <w:jc w:val="both"/>
        <w:rPr>
          <w:rFonts w:ascii="Arial" w:hAnsi="Arial" w:cs="Arial"/>
        </w:rPr>
      </w:pPr>
      <w:r w:rsidRPr="004E6B7D">
        <w:rPr>
          <w:rFonts w:ascii="Arial" w:hAnsi="Arial" w:cs="Arial"/>
          <w:lang w:val="en-US"/>
        </w:rPr>
        <w:t xml:space="preserve"> </w:t>
      </w:r>
    </w:p>
    <w:p w:rsidR="004E6B7D" w:rsidRDefault="004E6B7D" w:rsidP="004E6B7D">
      <w:pPr>
        <w:pStyle w:val="ac"/>
        <w:jc w:val="both"/>
        <w:rPr>
          <w:rFonts w:ascii="Arial" w:hAnsi="Arial" w:cs="Arial"/>
        </w:rPr>
      </w:pPr>
    </w:p>
    <w:p w:rsidR="004E6B7D" w:rsidRPr="004E6B7D" w:rsidRDefault="004E6B7D" w:rsidP="004E6B7D">
      <w:pPr>
        <w:pStyle w:val="ac"/>
        <w:jc w:val="both"/>
        <w:rPr>
          <w:rFonts w:ascii="Arial" w:hAnsi="Arial" w:cs="Arial"/>
        </w:rPr>
      </w:pP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Приложение 3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 К бюджету</w:t>
      </w:r>
    </w:p>
    <w:p w:rsid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Чапаевского сельского поселения </w:t>
      </w:r>
    </w:p>
    <w:p w:rsid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Красносельского муниципального района 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Костромской области</w:t>
      </w:r>
    </w:p>
    <w:p w:rsidR="004E6B7D" w:rsidRDefault="004E6B7D" w:rsidP="004E6B7D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46C97" w:rsidRPr="004E6B7D">
        <w:rPr>
          <w:rFonts w:ascii="Arial" w:hAnsi="Arial" w:cs="Arial"/>
        </w:rPr>
        <w:t xml:space="preserve">а 2022 год и плановый период 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  <w:color w:val="000000"/>
        </w:rPr>
      </w:pPr>
      <w:r w:rsidRPr="004E6B7D">
        <w:rPr>
          <w:rFonts w:ascii="Arial" w:hAnsi="Arial" w:cs="Arial"/>
        </w:rPr>
        <w:t>2023 и 2024 годов</w:t>
      </w:r>
    </w:p>
    <w:p w:rsidR="004E6B7D" w:rsidRDefault="00046C97" w:rsidP="004E6B7D">
      <w:pPr>
        <w:pStyle w:val="ac"/>
        <w:jc w:val="right"/>
        <w:rPr>
          <w:rFonts w:ascii="Arial" w:hAnsi="Arial" w:cs="Arial"/>
          <w:color w:val="000000"/>
        </w:rPr>
      </w:pPr>
      <w:proofErr w:type="gramStart"/>
      <w:r w:rsidRPr="004E6B7D">
        <w:rPr>
          <w:rFonts w:ascii="Arial" w:hAnsi="Arial" w:cs="Arial"/>
          <w:color w:val="000000"/>
        </w:rPr>
        <w:lastRenderedPageBreak/>
        <w:t>(В редакции решения Совета депутатов</w:t>
      </w:r>
      <w:r w:rsidR="00B22A74" w:rsidRPr="004E6B7D">
        <w:rPr>
          <w:rFonts w:ascii="Arial" w:hAnsi="Arial" w:cs="Arial"/>
          <w:color w:val="000000"/>
        </w:rPr>
        <w:t xml:space="preserve"> </w:t>
      </w:r>
      <w:proofErr w:type="gramEnd"/>
    </w:p>
    <w:p w:rsidR="004E6B7D" w:rsidRDefault="00046C97" w:rsidP="004E6B7D">
      <w:pPr>
        <w:pStyle w:val="ac"/>
        <w:jc w:val="right"/>
        <w:rPr>
          <w:rFonts w:ascii="Arial" w:hAnsi="Arial" w:cs="Arial"/>
          <w:color w:val="000000"/>
        </w:rPr>
      </w:pPr>
      <w:r w:rsidRPr="004E6B7D">
        <w:rPr>
          <w:rFonts w:ascii="Arial" w:hAnsi="Arial" w:cs="Arial"/>
          <w:color w:val="000000"/>
        </w:rPr>
        <w:t xml:space="preserve">Чапаевского сельского поселения 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  <w:color w:val="000000"/>
        </w:rPr>
        <w:t>от 22.03.2022 № 35)</w:t>
      </w:r>
    </w:p>
    <w:p w:rsidR="00046C97" w:rsidRPr="004E6B7D" w:rsidRDefault="00B22A74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 </w:t>
      </w:r>
    </w:p>
    <w:p w:rsidR="00046C97" w:rsidRPr="004E6B7D" w:rsidRDefault="004E6B7D" w:rsidP="004E6B7D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4E6B7D">
        <w:rPr>
          <w:rFonts w:ascii="Arial" w:hAnsi="Arial" w:cs="Arial"/>
          <w:b/>
          <w:sz w:val="32"/>
          <w:szCs w:val="32"/>
        </w:rPr>
        <w:t>РАСПРЕДЕЛЕНИЕ АССИГНОВАНИЙ</w:t>
      </w:r>
    </w:p>
    <w:p w:rsidR="00046C97" w:rsidRPr="004E6B7D" w:rsidRDefault="004E6B7D" w:rsidP="004E6B7D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4E6B7D">
        <w:rPr>
          <w:rFonts w:ascii="Arial" w:hAnsi="Arial" w:cs="Arial"/>
          <w:b/>
          <w:sz w:val="32"/>
          <w:szCs w:val="32"/>
        </w:rPr>
        <w:t>ПО РАЗДЕЛАМ, ПОДРАЗДЕЛАМ, ЦЕЛЕВЫМ СТАТЬЯМ, ГРУППАМ ПОДГРУППАМ ВИДОВ РАСХОДОВ КЛАССИФИКАЦИИ РАСХОДОВ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6B7D">
        <w:rPr>
          <w:rFonts w:ascii="Arial" w:hAnsi="Arial" w:cs="Arial"/>
          <w:b/>
          <w:sz w:val="32"/>
          <w:szCs w:val="32"/>
        </w:rPr>
        <w:t>НА 2022 ГОД</w:t>
      </w:r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5"/>
        <w:gridCol w:w="795"/>
        <w:gridCol w:w="675"/>
        <w:gridCol w:w="1545"/>
        <w:gridCol w:w="885"/>
        <w:gridCol w:w="1605"/>
      </w:tblGrid>
      <w:tr w:rsidR="00046C97" w:rsidRPr="004E6B7D" w:rsidTr="004E6B7D">
        <w:trPr>
          <w:cantSplit/>
        </w:trPr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Наименован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Сумма,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рублей</w:t>
            </w:r>
          </w:p>
        </w:tc>
      </w:tr>
      <w:tr w:rsidR="00046C97" w:rsidRPr="004E6B7D" w:rsidTr="004E6B7D">
        <w:trPr>
          <w:cantSplit/>
        </w:trPr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Раздел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Подраздел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Вид 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расхода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4 998 525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1 075 440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921 800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E6B7D">
              <w:rPr>
                <w:rFonts w:ascii="Arial" w:hAnsi="Arial" w:cs="Arial"/>
              </w:rPr>
              <w:t>и(</w:t>
            </w:r>
            <w:proofErr w:type="gramEnd"/>
            <w:r w:rsidRPr="004E6B7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100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921 800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921 800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153 640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E6B7D">
              <w:rPr>
                <w:rFonts w:ascii="Arial" w:hAnsi="Arial" w:cs="Arial"/>
              </w:rPr>
              <w:t>и(</w:t>
            </w:r>
            <w:proofErr w:type="gramEnd"/>
            <w:r w:rsidRPr="004E6B7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153 640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</w:t>
            </w:r>
            <w:r w:rsidRPr="004E6B7D">
              <w:rPr>
                <w:rFonts w:ascii="Arial" w:hAnsi="Arial" w:cs="Arial"/>
              </w:rPr>
              <w:t>9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153 640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Функционирование правительства </w:t>
            </w:r>
            <w:r w:rsidRPr="004E6B7D">
              <w:rPr>
                <w:rFonts w:ascii="Arial" w:hAnsi="Arial" w:cs="Arial"/>
              </w:rPr>
              <w:lastRenderedPageBreak/>
              <w:t xml:space="preserve">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00 0 00 </w:t>
            </w:r>
            <w:r w:rsidRPr="004E6B7D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2 175 260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1 968 720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E6B7D">
              <w:rPr>
                <w:rFonts w:ascii="Arial" w:hAnsi="Arial" w:cs="Arial"/>
              </w:rPr>
              <w:t>и(</w:t>
            </w:r>
            <w:proofErr w:type="gramEnd"/>
            <w:r w:rsidRPr="004E6B7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100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1 968 720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1 968 720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</w:t>
            </w:r>
            <w:r w:rsidRPr="004E6B7D">
              <w:rPr>
                <w:rFonts w:ascii="Arial" w:hAnsi="Arial" w:cs="Arial"/>
              </w:rPr>
              <w:t>9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203 640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</w:t>
            </w:r>
            <w:r w:rsidRPr="004E6B7D">
              <w:rPr>
                <w:rFonts w:ascii="Arial" w:hAnsi="Arial" w:cs="Arial"/>
              </w:rPr>
              <w:t>9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203 640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</w:t>
            </w:r>
            <w:r w:rsidRPr="004E6B7D">
              <w:rPr>
                <w:rFonts w:ascii="Arial" w:hAnsi="Arial" w:cs="Arial"/>
              </w:rPr>
              <w:t>9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203 640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2 900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2 900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2 900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1 747 825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1 740 825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09 </w:t>
            </w:r>
            <w:r w:rsidRPr="004E6B7D">
              <w:rPr>
                <w:rFonts w:ascii="Arial" w:hAnsi="Arial" w:cs="Arial"/>
                <w:lang w:val="en-US"/>
              </w:rPr>
              <w:t>0</w:t>
            </w:r>
            <w:r w:rsidRPr="004E6B7D">
              <w:rPr>
                <w:rFonts w:ascii="Arial" w:hAnsi="Arial" w:cs="Arial"/>
              </w:rPr>
              <w:t xml:space="preserve"> 00 </w:t>
            </w:r>
            <w:r w:rsidRPr="004E6B7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09 </w:t>
            </w:r>
            <w:r w:rsidRPr="004E6B7D">
              <w:rPr>
                <w:rFonts w:ascii="Arial" w:hAnsi="Arial" w:cs="Arial"/>
                <w:lang w:val="en-US"/>
              </w:rPr>
              <w:t>0</w:t>
            </w:r>
            <w:r w:rsidRPr="004E6B7D">
              <w:rPr>
                <w:rFonts w:ascii="Arial" w:hAnsi="Arial" w:cs="Arial"/>
              </w:rPr>
              <w:t xml:space="preserve"> 00 </w:t>
            </w:r>
            <w:r w:rsidRPr="004E6B7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09 </w:t>
            </w:r>
            <w:r w:rsidRPr="004E6B7D">
              <w:rPr>
                <w:rFonts w:ascii="Arial" w:hAnsi="Arial" w:cs="Arial"/>
                <w:lang w:val="en-US"/>
              </w:rPr>
              <w:t>0</w:t>
            </w:r>
            <w:r w:rsidRPr="004E6B7D">
              <w:rPr>
                <w:rFonts w:ascii="Arial" w:hAnsi="Arial" w:cs="Arial"/>
              </w:rPr>
              <w:t xml:space="preserve"> 00 </w:t>
            </w:r>
            <w:r w:rsidRPr="004E6B7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 xml:space="preserve">1 730 </w:t>
            </w:r>
            <w:r w:rsidRPr="004E6B7D">
              <w:rPr>
                <w:rFonts w:ascii="Arial" w:hAnsi="Arial" w:cs="Arial"/>
              </w:rPr>
              <w:t>825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1 707 975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1 707 975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1 707 975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22 8</w:t>
            </w:r>
            <w:r w:rsidRPr="004E6B7D">
              <w:rPr>
                <w:rFonts w:ascii="Arial" w:hAnsi="Arial" w:cs="Arial"/>
                <w:lang w:val="en-US"/>
              </w:rPr>
              <w:t>5</w:t>
            </w:r>
            <w:r w:rsidRPr="004E6B7D">
              <w:rPr>
                <w:rFonts w:ascii="Arial" w:hAnsi="Arial" w:cs="Arial"/>
              </w:rPr>
              <w:t>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14 500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850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8 350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gramStart"/>
            <w:r w:rsidRPr="004E6B7D">
              <w:rPr>
                <w:rFonts w:ascii="Arial" w:hAnsi="Arial" w:cs="Arial"/>
              </w:rPr>
              <w:t>Со</w:t>
            </w:r>
            <w:proofErr w:type="gramEnd"/>
            <w:r w:rsidRPr="004E6B7D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500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 21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540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101 400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101 400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Осуществление государственных полномочий по первичному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воинскому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учету на территории где отсутствуют военные комиссариаты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101 400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E6B7D">
              <w:rPr>
                <w:rFonts w:ascii="Arial" w:hAnsi="Arial" w:cs="Arial"/>
              </w:rPr>
              <w:t>и(</w:t>
            </w:r>
            <w:proofErr w:type="gramEnd"/>
            <w:r w:rsidRPr="004E6B7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99 100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99 100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2 300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2 300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Национальная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экономика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1 577 650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34 0 00 20</w:t>
            </w:r>
            <w:r w:rsidRPr="004E6B7D">
              <w:rPr>
                <w:rFonts w:ascii="Arial" w:hAnsi="Arial" w:cs="Arial"/>
              </w:rPr>
              <w:t>04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34 0 00 20</w:t>
            </w:r>
            <w:r w:rsidRPr="004E6B7D">
              <w:rPr>
                <w:rFonts w:ascii="Arial" w:hAnsi="Arial" w:cs="Arial"/>
              </w:rPr>
              <w:t>04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34 0 00 20</w:t>
            </w:r>
            <w:r w:rsidRPr="004E6B7D">
              <w:rPr>
                <w:rFonts w:ascii="Arial" w:hAnsi="Arial" w:cs="Arial"/>
              </w:rPr>
              <w:t>04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2 478 600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</w:t>
            </w:r>
            <w:r w:rsidRPr="004E6B7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10 200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36 0 00 40200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10 200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0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00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10 200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</w:t>
            </w:r>
            <w:r w:rsidRPr="004E6B7D">
              <w:rPr>
                <w:rFonts w:ascii="Arial" w:hAnsi="Arial" w:cs="Arial"/>
                <w:lang w:val="en-US"/>
              </w:rPr>
              <w:t>6</w:t>
            </w:r>
            <w:r w:rsidR="00B22A74"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0</w:t>
            </w:r>
            <w:r w:rsidRPr="004E6B7D">
              <w:rPr>
                <w:rFonts w:ascii="Arial" w:hAnsi="Arial" w:cs="Arial"/>
                <w:lang w:val="en-US"/>
              </w:rPr>
              <w:t xml:space="preserve"> 00 </w:t>
            </w:r>
            <w:r w:rsidRPr="004E6B7D">
              <w:rPr>
                <w:rFonts w:ascii="Arial" w:hAnsi="Arial" w:cs="Arial"/>
              </w:rPr>
              <w:t>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10 200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Поддержка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коммунального хозяйства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2 318</w:t>
            </w:r>
            <w:r w:rsidRPr="004E6B7D">
              <w:rPr>
                <w:rFonts w:ascii="Arial" w:hAnsi="Arial" w:cs="Arial"/>
                <w:lang w:val="en-US"/>
              </w:rPr>
              <w:t xml:space="preserve"> 400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985</w:t>
            </w:r>
            <w:r w:rsidRPr="004E6B7D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404 000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404 000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404 000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</w:t>
            </w:r>
            <w:r w:rsidRPr="004E6B7D">
              <w:rPr>
                <w:rFonts w:ascii="Arial" w:hAnsi="Arial" w:cs="Arial"/>
              </w:rPr>
              <w:t>2 000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</w:t>
            </w:r>
            <w:r w:rsidRPr="004E6B7D">
              <w:rPr>
                <w:rFonts w:ascii="Arial" w:hAnsi="Arial" w:cs="Arial"/>
              </w:rPr>
              <w:t>2 000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</w:t>
            </w:r>
            <w:r w:rsidRPr="004E6B7D">
              <w:rPr>
                <w:rFonts w:ascii="Arial" w:hAnsi="Arial" w:cs="Arial"/>
              </w:rPr>
              <w:t>2 000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296 250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296 250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296 250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spellStart"/>
            <w:r w:rsidRPr="004E6B7D">
              <w:rPr>
                <w:rFonts w:ascii="Arial" w:hAnsi="Arial" w:cs="Arial"/>
              </w:rPr>
              <w:t>Софинансирование</w:t>
            </w:r>
            <w:proofErr w:type="spellEnd"/>
            <w:r w:rsidRPr="004E6B7D">
              <w:rPr>
                <w:rFonts w:ascii="Arial" w:hAnsi="Arial" w:cs="Arial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 xml:space="preserve">обеспечения государственных </w:t>
            </w:r>
            <w:r w:rsidRPr="004E6B7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spellStart"/>
            <w:r w:rsidRPr="004E6B7D">
              <w:rPr>
                <w:rFonts w:ascii="Arial" w:hAnsi="Arial" w:cs="Arial"/>
              </w:rPr>
              <w:t>Софинансировании</w:t>
            </w:r>
            <w:proofErr w:type="spellEnd"/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141 750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141 750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141 750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Муниципальная программа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Красносельского района «Формирование современной городской среды» на 2018-2024 годы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</w:t>
            </w:r>
            <w:r w:rsidRPr="004E6B7D">
              <w:rPr>
                <w:rFonts w:ascii="Arial" w:hAnsi="Arial" w:cs="Arial"/>
                <w:lang w:val="en-US"/>
              </w:rPr>
              <w:t>333 400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Муниципальная программа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Красносельского района «Формирование современной городской среды» на 2018-2024 годы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 xml:space="preserve">F2 </w:t>
            </w:r>
            <w:r w:rsidRPr="004E6B7D">
              <w:rPr>
                <w:rFonts w:ascii="Arial" w:hAnsi="Arial" w:cs="Arial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</w:t>
            </w:r>
            <w:r w:rsidRPr="004E6B7D">
              <w:rPr>
                <w:rFonts w:ascii="Arial" w:hAnsi="Arial" w:cs="Arial"/>
                <w:lang w:val="en-US"/>
              </w:rPr>
              <w:t>333 400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 xml:space="preserve">F2 </w:t>
            </w:r>
            <w:r w:rsidRPr="004E6B7D">
              <w:rPr>
                <w:rFonts w:ascii="Arial" w:hAnsi="Arial" w:cs="Arial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</w:t>
            </w:r>
            <w:r w:rsidRPr="004E6B7D">
              <w:rPr>
                <w:rFonts w:ascii="Arial" w:hAnsi="Arial" w:cs="Arial"/>
                <w:lang w:val="en-US"/>
              </w:rPr>
              <w:t>333 400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 xml:space="preserve">F2 </w:t>
            </w:r>
            <w:r w:rsidRPr="004E6B7D">
              <w:rPr>
                <w:rFonts w:ascii="Arial" w:hAnsi="Arial" w:cs="Arial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</w:t>
            </w:r>
            <w:r w:rsidRPr="004E6B7D">
              <w:rPr>
                <w:rFonts w:ascii="Arial" w:hAnsi="Arial" w:cs="Arial"/>
                <w:lang w:val="en-US"/>
              </w:rPr>
              <w:t>333 400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gramStart"/>
            <w:r w:rsidRPr="004E6B7D">
              <w:rPr>
                <w:rFonts w:ascii="Arial" w:hAnsi="Arial" w:cs="Arial"/>
              </w:rPr>
              <w:t>Со</w:t>
            </w:r>
            <w:proofErr w:type="gramEnd"/>
            <w:r w:rsidRPr="004E6B7D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 xml:space="preserve">из бюджетов муниципальных районов на осуществление части полномочий по </w:t>
            </w:r>
            <w:r w:rsidRPr="004E6B7D">
              <w:rPr>
                <w:rFonts w:ascii="Arial" w:hAnsi="Arial" w:cs="Arial"/>
              </w:rPr>
              <w:lastRenderedPageBreak/>
              <w:t>решению вопросов местного значения соответствии с заключенными соглашениями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Пенсии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49 0 00 00000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Доплаты к пенсиям государственных служащих субъектов Российской Федерации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и муниципальных 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Публичные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</w:t>
            </w:r>
            <w:r w:rsidRPr="004E6B7D">
              <w:rPr>
                <w:rFonts w:ascii="Arial" w:hAnsi="Arial" w:cs="Arial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10 548 975</w:t>
            </w:r>
          </w:p>
        </w:tc>
      </w:tr>
    </w:tbl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p w:rsidR="00046C97" w:rsidRDefault="00046C97" w:rsidP="004E6B7D">
      <w:pPr>
        <w:pStyle w:val="ac"/>
        <w:jc w:val="both"/>
        <w:rPr>
          <w:rFonts w:ascii="Arial" w:hAnsi="Arial" w:cs="Arial"/>
        </w:rPr>
      </w:pPr>
    </w:p>
    <w:p w:rsidR="004E6B7D" w:rsidRPr="004E6B7D" w:rsidRDefault="004E6B7D" w:rsidP="004E6B7D">
      <w:pPr>
        <w:pStyle w:val="ac"/>
        <w:jc w:val="both"/>
        <w:rPr>
          <w:rFonts w:ascii="Arial" w:hAnsi="Arial" w:cs="Arial"/>
        </w:rPr>
      </w:pP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Приложение 5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 К бюджету</w:t>
      </w:r>
    </w:p>
    <w:p w:rsidR="004E6B7D" w:rsidRDefault="004E6B7D" w:rsidP="004E6B7D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Чапаевского сельского поселения</w:t>
      </w:r>
    </w:p>
    <w:p w:rsid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Красносельского муниципального района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  <w:color w:val="000000"/>
        </w:rPr>
      </w:pPr>
      <w:r w:rsidRPr="004E6B7D">
        <w:rPr>
          <w:rFonts w:ascii="Arial" w:hAnsi="Arial" w:cs="Arial"/>
        </w:rPr>
        <w:t xml:space="preserve"> Костромской области</w:t>
      </w:r>
    </w:p>
    <w:p w:rsidR="00046C97" w:rsidRPr="004E6B7D" w:rsidRDefault="004E6B7D" w:rsidP="004E6B7D">
      <w:pPr>
        <w:pStyle w:val="ac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046C97" w:rsidRPr="004E6B7D">
        <w:rPr>
          <w:rFonts w:ascii="Arial" w:hAnsi="Arial" w:cs="Arial"/>
          <w:color w:val="000000"/>
        </w:rPr>
        <w:t>а 2022 год и плановый период 2023 и 2024 годов</w:t>
      </w:r>
    </w:p>
    <w:p w:rsidR="004E6B7D" w:rsidRDefault="00046C97" w:rsidP="004E6B7D">
      <w:pPr>
        <w:pStyle w:val="ac"/>
        <w:jc w:val="right"/>
        <w:rPr>
          <w:rFonts w:ascii="Arial" w:hAnsi="Arial" w:cs="Arial"/>
          <w:color w:val="000000"/>
        </w:rPr>
      </w:pPr>
      <w:proofErr w:type="gramStart"/>
      <w:r w:rsidRPr="004E6B7D">
        <w:rPr>
          <w:rFonts w:ascii="Arial" w:hAnsi="Arial" w:cs="Arial"/>
          <w:color w:val="000000"/>
        </w:rPr>
        <w:t>(В редакции решения Совета депутатов</w:t>
      </w:r>
      <w:proofErr w:type="gramEnd"/>
    </w:p>
    <w:p w:rsidR="00046C97" w:rsidRPr="004E6B7D" w:rsidRDefault="00046C97" w:rsidP="004E6B7D">
      <w:pPr>
        <w:pStyle w:val="ac"/>
        <w:jc w:val="right"/>
        <w:rPr>
          <w:rFonts w:ascii="Arial" w:hAnsi="Arial" w:cs="Arial"/>
          <w:color w:val="000000"/>
        </w:rPr>
      </w:pPr>
      <w:proofErr w:type="gramStart"/>
      <w:r w:rsidRPr="004E6B7D">
        <w:rPr>
          <w:rFonts w:ascii="Arial" w:hAnsi="Arial" w:cs="Arial"/>
          <w:color w:val="000000"/>
        </w:rPr>
        <w:t>Чапаевского сельского поселения от 22.03.2022 № 35)</w:t>
      </w:r>
      <w:proofErr w:type="gramEnd"/>
    </w:p>
    <w:p w:rsidR="00046C97" w:rsidRPr="004E6B7D" w:rsidRDefault="00046C97" w:rsidP="004E6B7D">
      <w:pPr>
        <w:pStyle w:val="ac"/>
        <w:jc w:val="both"/>
        <w:rPr>
          <w:rFonts w:ascii="Arial" w:hAnsi="Arial" w:cs="Arial"/>
          <w:color w:val="000000"/>
        </w:rPr>
      </w:pPr>
    </w:p>
    <w:p w:rsidR="00046C97" w:rsidRPr="004E6B7D" w:rsidRDefault="004E6B7D" w:rsidP="004E6B7D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4E6B7D">
        <w:rPr>
          <w:rFonts w:ascii="Arial" w:hAnsi="Arial" w:cs="Arial"/>
          <w:b/>
          <w:sz w:val="32"/>
          <w:szCs w:val="32"/>
        </w:rPr>
        <w:lastRenderedPageBreak/>
        <w:t>ВЕДОМСТВЕННАЯ СТРУКТУРА РАСХОДОВ БЮДЖЕТА ЧАПАЕВСКОГО СЕЛЬСКОГО ПОСЕЛЕНИЯ</w:t>
      </w:r>
    </w:p>
    <w:p w:rsidR="00046C97" w:rsidRPr="004E6B7D" w:rsidRDefault="004E6B7D" w:rsidP="004E6B7D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4E6B7D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6B7D">
        <w:rPr>
          <w:rFonts w:ascii="Arial" w:hAnsi="Arial" w:cs="Arial"/>
          <w:b/>
          <w:sz w:val="32"/>
          <w:szCs w:val="32"/>
        </w:rPr>
        <w:t>НА 2022 ГОД</w:t>
      </w:r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tbl>
      <w:tblPr>
        <w:tblW w:w="0" w:type="auto"/>
        <w:tblInd w:w="161" w:type="dxa"/>
        <w:tblLayout w:type="fixed"/>
        <w:tblLook w:val="0000" w:firstRow="0" w:lastRow="0" w:firstColumn="0" w:lastColumn="0" w:noHBand="0" w:noVBand="0"/>
      </w:tblPr>
      <w:tblGrid>
        <w:gridCol w:w="4365"/>
        <w:gridCol w:w="765"/>
        <w:gridCol w:w="705"/>
        <w:gridCol w:w="797"/>
        <w:gridCol w:w="963"/>
        <w:gridCol w:w="931"/>
        <w:gridCol w:w="1627"/>
      </w:tblGrid>
      <w:tr w:rsidR="00046C97" w:rsidRPr="004E6B7D" w:rsidTr="004E6B7D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Сумма,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рублей</w:t>
            </w:r>
          </w:p>
        </w:tc>
      </w:tr>
      <w:tr w:rsidR="00046C97" w:rsidRPr="004E6B7D" w:rsidTr="004E6B7D">
        <w:trPr>
          <w:trHeight w:val="483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Глава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Раздел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Подраздел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Вид 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расхода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Администрация Чапаевского сельского поселения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Красносельского муниципального района Костромской области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10 548 975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4 998 525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1 075 440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921 800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E6B7D">
              <w:rPr>
                <w:rFonts w:ascii="Arial" w:hAnsi="Arial" w:cs="Arial"/>
              </w:rPr>
              <w:t>и(</w:t>
            </w:r>
            <w:proofErr w:type="gramEnd"/>
            <w:r w:rsidRPr="004E6B7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100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921 800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921 800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153 640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E6B7D">
              <w:rPr>
                <w:rFonts w:ascii="Arial" w:hAnsi="Arial" w:cs="Arial"/>
              </w:rPr>
              <w:t>и(</w:t>
            </w:r>
            <w:proofErr w:type="gramEnd"/>
            <w:r w:rsidRPr="004E6B7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153 640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</w:t>
            </w:r>
            <w:r w:rsidRPr="004E6B7D">
              <w:rPr>
                <w:rFonts w:ascii="Arial" w:hAnsi="Arial" w:cs="Arial"/>
              </w:rPr>
              <w:t>9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153 640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Функционирование правительства </w:t>
            </w:r>
            <w:r w:rsidRPr="004E6B7D">
              <w:rPr>
                <w:rFonts w:ascii="Arial" w:hAnsi="Arial" w:cs="Arial"/>
              </w:rPr>
              <w:lastRenderedPageBreak/>
              <w:t xml:space="preserve">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00 0 </w:t>
            </w:r>
            <w:r w:rsidRPr="004E6B7D">
              <w:rPr>
                <w:rFonts w:ascii="Arial" w:hAnsi="Arial" w:cs="Arial"/>
              </w:rPr>
              <w:lastRenderedPageBreak/>
              <w:t>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2 175 260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1 968 720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E6B7D">
              <w:rPr>
                <w:rFonts w:ascii="Arial" w:hAnsi="Arial" w:cs="Arial"/>
              </w:rPr>
              <w:t>и(</w:t>
            </w:r>
            <w:proofErr w:type="gramEnd"/>
            <w:r w:rsidRPr="004E6B7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100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1 968 720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1 968 720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</w:t>
            </w:r>
            <w:r w:rsidRPr="004E6B7D">
              <w:rPr>
                <w:rFonts w:ascii="Arial" w:hAnsi="Arial" w:cs="Arial"/>
              </w:rPr>
              <w:t>9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203 640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</w:t>
            </w:r>
            <w:r w:rsidRPr="004E6B7D">
              <w:rPr>
                <w:rFonts w:ascii="Arial" w:hAnsi="Arial" w:cs="Arial"/>
              </w:rPr>
              <w:t>9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203 640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00 2 00 001</w:t>
            </w:r>
            <w:r w:rsidRPr="004E6B7D">
              <w:rPr>
                <w:rFonts w:ascii="Arial" w:hAnsi="Arial" w:cs="Arial"/>
              </w:rPr>
              <w:t>9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203 640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2 900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2 900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2 900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1 747 825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1 740 825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09 </w:t>
            </w:r>
            <w:r w:rsidRPr="004E6B7D">
              <w:rPr>
                <w:rFonts w:ascii="Arial" w:hAnsi="Arial" w:cs="Arial"/>
                <w:lang w:val="en-US"/>
              </w:rPr>
              <w:t>0</w:t>
            </w:r>
            <w:r w:rsidRPr="004E6B7D">
              <w:rPr>
                <w:rFonts w:ascii="Arial" w:hAnsi="Arial" w:cs="Arial"/>
              </w:rPr>
              <w:t xml:space="preserve"> 00 </w:t>
            </w:r>
            <w:r w:rsidRPr="004E6B7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09 </w:t>
            </w:r>
            <w:r w:rsidRPr="004E6B7D">
              <w:rPr>
                <w:rFonts w:ascii="Arial" w:hAnsi="Arial" w:cs="Arial"/>
                <w:lang w:val="en-US"/>
              </w:rPr>
              <w:t>0</w:t>
            </w:r>
            <w:r w:rsidRPr="004E6B7D">
              <w:rPr>
                <w:rFonts w:ascii="Arial" w:hAnsi="Arial" w:cs="Arial"/>
              </w:rPr>
              <w:t xml:space="preserve"> 00 </w:t>
            </w:r>
            <w:r w:rsidRPr="004E6B7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 xml:space="preserve">товаров, работ и услуг </w:t>
            </w:r>
            <w:r w:rsidRPr="004E6B7D">
              <w:rPr>
                <w:rFonts w:ascii="Arial" w:hAnsi="Arial" w:cs="Arial"/>
              </w:rPr>
              <w:lastRenderedPageBreak/>
              <w:t>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09 </w:t>
            </w:r>
            <w:r w:rsidRPr="004E6B7D">
              <w:rPr>
                <w:rFonts w:ascii="Arial" w:hAnsi="Arial" w:cs="Arial"/>
                <w:lang w:val="en-US"/>
              </w:rPr>
              <w:t>0</w:t>
            </w:r>
            <w:r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lastRenderedPageBreak/>
              <w:t xml:space="preserve">00 </w:t>
            </w:r>
            <w:r w:rsidRPr="004E6B7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1 730 825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1 707 975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1 707 975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1 707 975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22 8</w:t>
            </w:r>
            <w:r w:rsidRPr="004E6B7D">
              <w:rPr>
                <w:rFonts w:ascii="Arial" w:hAnsi="Arial" w:cs="Arial"/>
                <w:lang w:val="en-US"/>
              </w:rPr>
              <w:t>5</w:t>
            </w:r>
            <w:r w:rsidRPr="004E6B7D">
              <w:rPr>
                <w:rFonts w:ascii="Arial" w:hAnsi="Arial" w:cs="Arial"/>
              </w:rPr>
              <w:t>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14 500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850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8 350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gramStart"/>
            <w:r w:rsidRPr="004E6B7D">
              <w:rPr>
                <w:rFonts w:ascii="Arial" w:hAnsi="Arial" w:cs="Arial"/>
              </w:rPr>
              <w:t>Со</w:t>
            </w:r>
            <w:proofErr w:type="gramEnd"/>
            <w:r w:rsidRPr="004E6B7D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52 1 00 </w:t>
            </w:r>
            <w:r w:rsidRPr="004E6B7D">
              <w:rPr>
                <w:rFonts w:ascii="Arial" w:hAnsi="Arial" w:cs="Arial"/>
              </w:rPr>
              <w:lastRenderedPageBreak/>
              <w:t>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 21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540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101 400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101 400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Осуществление государственных полномочий по первичному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воинскому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учету на территории где отсутствуют военные комиссариаты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101 400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E6B7D">
              <w:rPr>
                <w:rFonts w:ascii="Arial" w:hAnsi="Arial" w:cs="Arial"/>
              </w:rPr>
              <w:t>и(</w:t>
            </w:r>
            <w:proofErr w:type="gramEnd"/>
            <w:r w:rsidRPr="004E6B7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99 100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99 100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2 300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2 300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Национальная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экономика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1 577 650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31 5 00 00000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1 547 650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34 0 00 00000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34 0 00 20</w:t>
            </w:r>
            <w:r w:rsidRPr="004E6B7D">
              <w:rPr>
                <w:rFonts w:ascii="Arial" w:hAnsi="Arial" w:cs="Arial"/>
              </w:rPr>
              <w:t>04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34 0 00 20</w:t>
            </w:r>
            <w:r w:rsidRPr="004E6B7D">
              <w:rPr>
                <w:rFonts w:ascii="Arial" w:hAnsi="Arial" w:cs="Arial"/>
              </w:rPr>
              <w:t>04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34 0 00 20</w:t>
            </w:r>
            <w:r w:rsidRPr="004E6B7D">
              <w:rPr>
                <w:rFonts w:ascii="Arial" w:hAnsi="Arial" w:cs="Arial"/>
              </w:rPr>
              <w:t>04</w:t>
            </w:r>
            <w:r w:rsidRPr="004E6B7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30 </w:t>
            </w:r>
            <w:r w:rsidRPr="004E6B7D">
              <w:rPr>
                <w:rFonts w:ascii="Arial" w:hAnsi="Arial" w:cs="Arial"/>
                <w:lang w:val="en-US"/>
              </w:rPr>
              <w:t>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</w:t>
            </w:r>
            <w:r w:rsidRPr="004E6B7D">
              <w:rPr>
                <w:rFonts w:ascii="Arial" w:hAnsi="Arial" w:cs="Arial"/>
                <w:lang w:val="en-US"/>
              </w:rPr>
              <w:t xml:space="preserve"> 4</w:t>
            </w:r>
            <w:r w:rsidRPr="004E6B7D">
              <w:rPr>
                <w:rFonts w:ascii="Arial" w:hAnsi="Arial" w:cs="Arial"/>
              </w:rPr>
              <w:t>78</w:t>
            </w:r>
            <w:r w:rsidRPr="004E6B7D">
              <w:rPr>
                <w:rFonts w:ascii="Arial" w:hAnsi="Arial" w:cs="Arial"/>
                <w:lang w:val="en-US"/>
              </w:rPr>
              <w:t xml:space="preserve"> 600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</w:t>
            </w:r>
            <w:r w:rsidRPr="004E6B7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10 200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36 0 00 40200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10 200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0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00</w:t>
            </w:r>
            <w:r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10 200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</w:t>
            </w:r>
            <w:r w:rsidRPr="004E6B7D">
              <w:rPr>
                <w:rFonts w:ascii="Arial" w:hAnsi="Arial" w:cs="Arial"/>
                <w:lang w:val="en-US"/>
              </w:rPr>
              <w:t>6</w:t>
            </w:r>
            <w:r w:rsidR="00B22A74" w:rsidRPr="004E6B7D">
              <w:rPr>
                <w:rFonts w:ascii="Arial" w:hAnsi="Arial" w:cs="Arial"/>
                <w:lang w:val="en-US"/>
              </w:rPr>
              <w:t xml:space="preserve"> </w:t>
            </w:r>
            <w:r w:rsidRPr="004E6B7D">
              <w:rPr>
                <w:rFonts w:ascii="Arial" w:hAnsi="Arial" w:cs="Arial"/>
              </w:rPr>
              <w:t>0</w:t>
            </w:r>
            <w:r w:rsidRPr="004E6B7D">
              <w:rPr>
                <w:rFonts w:ascii="Arial" w:hAnsi="Arial" w:cs="Arial"/>
                <w:lang w:val="en-US"/>
              </w:rPr>
              <w:t xml:space="preserve"> 00 </w:t>
            </w:r>
            <w:r w:rsidRPr="004E6B7D">
              <w:rPr>
                <w:rFonts w:ascii="Arial" w:hAnsi="Arial" w:cs="Arial"/>
              </w:rPr>
              <w:t>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10 200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Поддержка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коммунального хозяйства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150 000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2 318</w:t>
            </w:r>
            <w:r w:rsidRPr="004E6B7D">
              <w:rPr>
                <w:rFonts w:ascii="Arial" w:hAnsi="Arial" w:cs="Arial"/>
                <w:lang w:val="en-US"/>
              </w:rPr>
              <w:t xml:space="preserve"> 400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</w:t>
            </w:r>
            <w:r w:rsidRPr="004E6B7D">
              <w:rPr>
                <w:rFonts w:ascii="Arial" w:hAnsi="Arial" w:cs="Arial"/>
              </w:rPr>
              <w:t>85</w:t>
            </w:r>
            <w:r w:rsidRPr="004E6B7D">
              <w:rPr>
                <w:rFonts w:ascii="Arial" w:hAnsi="Arial" w:cs="Arial"/>
                <w:lang w:val="en-US"/>
              </w:rPr>
              <w:t xml:space="preserve">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60 0 </w:t>
            </w:r>
            <w:r w:rsidRPr="004E6B7D">
              <w:rPr>
                <w:rFonts w:ascii="Arial" w:hAnsi="Arial" w:cs="Arial"/>
              </w:rPr>
              <w:lastRenderedPageBreak/>
              <w:t>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404 000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404 000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404 000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</w:t>
            </w:r>
            <w:r w:rsidRPr="004E6B7D">
              <w:rPr>
                <w:rFonts w:ascii="Arial" w:hAnsi="Arial" w:cs="Arial"/>
              </w:rPr>
              <w:t>2 000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</w:t>
            </w:r>
            <w:r w:rsidRPr="004E6B7D">
              <w:rPr>
                <w:rFonts w:ascii="Arial" w:hAnsi="Arial" w:cs="Arial"/>
              </w:rPr>
              <w:t>2 000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4</w:t>
            </w:r>
            <w:r w:rsidRPr="004E6B7D">
              <w:rPr>
                <w:rFonts w:ascii="Arial" w:hAnsi="Arial" w:cs="Arial"/>
              </w:rPr>
              <w:t>2 000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296 250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296 250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296 250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spellStart"/>
            <w:r w:rsidRPr="004E6B7D">
              <w:rPr>
                <w:rFonts w:ascii="Arial" w:hAnsi="Arial" w:cs="Arial"/>
              </w:rPr>
              <w:t>Софинансирование</w:t>
            </w:r>
            <w:proofErr w:type="spellEnd"/>
            <w:r w:rsidRPr="004E6B7D">
              <w:rPr>
                <w:rFonts w:ascii="Arial" w:hAnsi="Arial" w:cs="Arial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101 000</w:t>
            </w:r>
          </w:p>
        </w:tc>
      </w:tr>
      <w:tr w:rsidR="00046C97" w:rsidRPr="004E6B7D" w:rsidTr="004E6B7D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spellStart"/>
            <w:r w:rsidRPr="004E6B7D">
              <w:rPr>
                <w:rFonts w:ascii="Arial" w:hAnsi="Arial" w:cs="Arial"/>
              </w:rPr>
              <w:t>Софинансировании</w:t>
            </w:r>
            <w:proofErr w:type="spellEnd"/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S2250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141 750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S2250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141 750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60 0 00</w:t>
            </w:r>
          </w:p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S2250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141 750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Муниципальная программа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Красносельского района «Формирование современной городской среды» на 2018-2024 годы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</w:t>
            </w:r>
            <w:r w:rsidRPr="004E6B7D">
              <w:rPr>
                <w:rFonts w:ascii="Arial" w:hAnsi="Arial" w:cs="Arial"/>
                <w:lang w:val="en-US"/>
              </w:rPr>
              <w:t>333 400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Муниципальная программа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 xml:space="preserve">Красносельского района </w:t>
            </w:r>
            <w:r w:rsidRPr="004E6B7D">
              <w:rPr>
                <w:rFonts w:ascii="Arial" w:hAnsi="Arial" w:cs="Arial"/>
              </w:rPr>
              <w:lastRenderedPageBreak/>
              <w:t>«Формирование современной городской среды» на 2018-2024 годы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 xml:space="preserve">F2 </w:t>
            </w:r>
            <w:r w:rsidRPr="004E6B7D">
              <w:rPr>
                <w:rFonts w:ascii="Arial" w:hAnsi="Arial" w:cs="Arial"/>
              </w:rPr>
              <w:lastRenderedPageBreak/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lastRenderedPageBreak/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</w:t>
            </w:r>
            <w:r w:rsidRPr="004E6B7D">
              <w:rPr>
                <w:rFonts w:ascii="Arial" w:hAnsi="Arial" w:cs="Arial"/>
                <w:lang w:val="en-US"/>
              </w:rPr>
              <w:t>333 400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 xml:space="preserve">F2 </w:t>
            </w:r>
            <w:r w:rsidRPr="004E6B7D">
              <w:rPr>
                <w:rFonts w:ascii="Arial" w:hAnsi="Arial" w:cs="Arial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</w:t>
            </w:r>
            <w:r w:rsidRPr="004E6B7D">
              <w:rPr>
                <w:rFonts w:ascii="Arial" w:hAnsi="Arial" w:cs="Arial"/>
                <w:lang w:val="en-US"/>
              </w:rPr>
              <w:t>333 400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 xml:space="preserve">F2 </w:t>
            </w:r>
            <w:r w:rsidRPr="004E6B7D">
              <w:rPr>
                <w:rFonts w:ascii="Arial" w:hAnsi="Arial" w:cs="Arial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1 </w:t>
            </w:r>
            <w:r w:rsidRPr="004E6B7D">
              <w:rPr>
                <w:rFonts w:ascii="Arial" w:hAnsi="Arial" w:cs="Arial"/>
                <w:lang w:val="en-US"/>
              </w:rPr>
              <w:t>333 400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gramStart"/>
            <w:r w:rsidRPr="004E6B7D">
              <w:rPr>
                <w:rFonts w:ascii="Arial" w:hAnsi="Arial" w:cs="Arial"/>
              </w:rPr>
              <w:t>Со</w:t>
            </w:r>
            <w:proofErr w:type="gramEnd"/>
            <w:r w:rsidRPr="004E6B7D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540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1 303 000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00 0 </w:t>
            </w:r>
            <w:r w:rsidRPr="004E6B7D">
              <w:rPr>
                <w:rFonts w:ascii="Arial" w:hAnsi="Arial" w:cs="Arial"/>
              </w:rPr>
              <w:lastRenderedPageBreak/>
              <w:t>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lastRenderedPageBreak/>
              <w:t>Пенсии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49 0 00 00000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Доплаты к пенсиям государственных служащих субъектов Российской Федерации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и муниципальных служащих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Публичные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нормативные социальные выплаты гражданам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  <w:lang w:val="en-US"/>
              </w:rPr>
              <w:t>3</w:t>
            </w:r>
            <w:r w:rsidRPr="004E6B7D">
              <w:rPr>
                <w:rFonts w:ascii="Arial" w:hAnsi="Arial" w:cs="Arial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76 800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51 2 00 00000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000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Иные закупки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товаров, работ и услуг для обеспечения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13 000</w:t>
            </w:r>
          </w:p>
        </w:tc>
      </w:tr>
      <w:tr w:rsidR="00046C97" w:rsidRPr="004E6B7D" w:rsidTr="004E6B7D">
        <w:tblPrEx>
          <w:tblCellMar>
            <w:top w:w="108" w:type="dxa"/>
            <w:bottom w:w="108" w:type="dxa"/>
          </w:tblCellMar>
        </w:tblPrEx>
        <w:trPr>
          <w:trHeight w:val="517"/>
        </w:trPr>
        <w:tc>
          <w:tcPr>
            <w:tcW w:w="8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10 548 975</w:t>
            </w:r>
          </w:p>
        </w:tc>
      </w:tr>
    </w:tbl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Приложение 7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К бюджету</w:t>
      </w:r>
    </w:p>
    <w:p w:rsid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Чапаевского сельского поселения </w:t>
      </w:r>
    </w:p>
    <w:p w:rsid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Красно</w:t>
      </w:r>
      <w:r w:rsidR="004E6B7D">
        <w:rPr>
          <w:rFonts w:ascii="Arial" w:hAnsi="Arial" w:cs="Arial"/>
        </w:rPr>
        <w:t>сельского муниципального района</w:t>
      </w:r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Костромской</w:t>
      </w:r>
      <w:r w:rsidR="004E6B7D">
        <w:rPr>
          <w:rFonts w:ascii="Arial" w:hAnsi="Arial" w:cs="Arial"/>
        </w:rPr>
        <w:t xml:space="preserve"> области н</w:t>
      </w:r>
      <w:r w:rsidRPr="004E6B7D">
        <w:rPr>
          <w:rFonts w:ascii="Arial" w:hAnsi="Arial" w:cs="Arial"/>
        </w:rPr>
        <w:t>а 2022 год и плановый период 2023 и 2024 годов</w:t>
      </w:r>
    </w:p>
    <w:p w:rsidR="00D87D84" w:rsidRDefault="00046C97" w:rsidP="004E6B7D">
      <w:pPr>
        <w:pStyle w:val="ac"/>
        <w:jc w:val="right"/>
        <w:rPr>
          <w:rFonts w:ascii="Arial" w:hAnsi="Arial" w:cs="Arial"/>
          <w:color w:val="000000"/>
        </w:rPr>
      </w:pPr>
      <w:proofErr w:type="gramStart"/>
      <w:r w:rsidRPr="004E6B7D">
        <w:rPr>
          <w:rFonts w:ascii="Arial" w:hAnsi="Arial" w:cs="Arial"/>
          <w:color w:val="000000"/>
        </w:rPr>
        <w:t>(В редакции решения Совета депутатов</w:t>
      </w:r>
      <w:proofErr w:type="gramEnd"/>
    </w:p>
    <w:p w:rsidR="00046C97" w:rsidRPr="004E6B7D" w:rsidRDefault="00046C97" w:rsidP="004E6B7D">
      <w:pPr>
        <w:pStyle w:val="ac"/>
        <w:jc w:val="right"/>
        <w:rPr>
          <w:rFonts w:ascii="Arial" w:hAnsi="Arial" w:cs="Arial"/>
        </w:rPr>
      </w:pPr>
      <w:proofErr w:type="gramStart"/>
      <w:r w:rsidRPr="004E6B7D">
        <w:rPr>
          <w:rFonts w:ascii="Arial" w:hAnsi="Arial" w:cs="Arial"/>
          <w:color w:val="000000"/>
        </w:rPr>
        <w:t>Чапаевского сельского поселения от 22.03.2022 № 35)</w:t>
      </w:r>
      <w:proofErr w:type="gramEnd"/>
    </w:p>
    <w:p w:rsidR="00046C97" w:rsidRPr="004E6B7D" w:rsidRDefault="00B22A74" w:rsidP="004E6B7D">
      <w:pPr>
        <w:pStyle w:val="ac"/>
        <w:jc w:val="both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 </w:t>
      </w:r>
    </w:p>
    <w:p w:rsidR="00046C97" w:rsidRPr="00D87D84" w:rsidRDefault="00D87D84" w:rsidP="00D87D8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D87D84">
        <w:rPr>
          <w:rFonts w:ascii="Arial" w:hAnsi="Arial" w:cs="Arial"/>
          <w:b/>
          <w:sz w:val="32"/>
          <w:szCs w:val="32"/>
        </w:rPr>
        <w:t>ИСТОЧНИКИ ФИНАНСИРОВАНИЯ ДЕФИЦИТА БЮДЖЕТА ЧАПАЕВСКОГО СЕЛЬСКОГО ПОСЕЛЕНИЯ</w:t>
      </w:r>
    </w:p>
    <w:p w:rsidR="00046C97" w:rsidRPr="00D87D84" w:rsidRDefault="00D87D84" w:rsidP="00D87D8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D87D84">
        <w:rPr>
          <w:rFonts w:ascii="Arial" w:hAnsi="Arial" w:cs="Arial"/>
          <w:b/>
          <w:sz w:val="32"/>
          <w:szCs w:val="32"/>
        </w:rPr>
        <w:lastRenderedPageBreak/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7D84">
        <w:rPr>
          <w:rFonts w:ascii="Arial" w:hAnsi="Arial" w:cs="Arial"/>
          <w:b/>
          <w:sz w:val="32"/>
          <w:szCs w:val="32"/>
        </w:rPr>
        <w:t>НА 2022 ГОД</w:t>
      </w:r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3000"/>
        <w:gridCol w:w="5025"/>
        <w:gridCol w:w="1795"/>
      </w:tblGrid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Код группы, подгруппы, статьи и вида источников</w:t>
            </w:r>
          </w:p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Сумма, рублей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3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999 01 02 00 00 00 0000 000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Кредиты кредитных организаций в валюте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0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 xml:space="preserve">999 01 02 00 00 00 0000 700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Получение кредитов от кредитных организаций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0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999 01 02 00 00 00 0000 710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Получение кредитов от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кредитных организаций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бюджетами поселений 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0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 xml:space="preserve">999 01 02 00 00 00 0000 800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Погашение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кредитов от кредитных организаций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0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999 01 02 00 00 00 0000 810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Погашение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кредитов от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кредитных организаций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бюджетами поселений 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0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999 01 05 00 00 00 0000 000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1 000 000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999 01 05 00 00 00 0000 500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D87D8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  <w:lang w:val="en-US"/>
              </w:rPr>
              <w:t>-9 5</w:t>
            </w:r>
            <w:r w:rsidRPr="00D87D84">
              <w:rPr>
                <w:rFonts w:ascii="Arial" w:hAnsi="Arial" w:cs="Arial"/>
              </w:rPr>
              <w:t>48</w:t>
            </w:r>
            <w:r w:rsidRPr="00D87D84">
              <w:rPr>
                <w:rFonts w:ascii="Arial" w:hAnsi="Arial" w:cs="Arial"/>
                <w:lang w:val="en-US"/>
              </w:rPr>
              <w:t xml:space="preserve"> </w:t>
            </w:r>
            <w:r w:rsidRPr="00D87D84">
              <w:rPr>
                <w:rFonts w:ascii="Arial" w:hAnsi="Arial" w:cs="Arial"/>
              </w:rPr>
              <w:t>975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999 01 05 02 00 00 0000 500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  <w:lang w:val="en-US"/>
              </w:rPr>
              <w:t>-9 5</w:t>
            </w:r>
            <w:r w:rsidRPr="00D87D84">
              <w:rPr>
                <w:rFonts w:ascii="Arial" w:hAnsi="Arial" w:cs="Arial"/>
              </w:rPr>
              <w:t>48</w:t>
            </w:r>
            <w:r w:rsidRPr="00D87D84">
              <w:rPr>
                <w:rFonts w:ascii="Arial" w:hAnsi="Arial" w:cs="Arial"/>
                <w:lang w:val="en-US"/>
              </w:rPr>
              <w:t xml:space="preserve"> </w:t>
            </w:r>
            <w:r w:rsidRPr="00D87D84">
              <w:rPr>
                <w:rFonts w:ascii="Arial" w:hAnsi="Arial" w:cs="Arial"/>
              </w:rPr>
              <w:t>975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999 01 05 02 01 00 0000 510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  <w:lang w:val="en-US"/>
              </w:rPr>
              <w:t>-9 5</w:t>
            </w:r>
            <w:r w:rsidRPr="00D87D84">
              <w:rPr>
                <w:rFonts w:ascii="Arial" w:hAnsi="Arial" w:cs="Arial"/>
              </w:rPr>
              <w:t>48</w:t>
            </w:r>
            <w:r w:rsidRPr="00D87D84">
              <w:rPr>
                <w:rFonts w:ascii="Arial" w:hAnsi="Arial" w:cs="Arial"/>
                <w:lang w:val="en-US"/>
              </w:rPr>
              <w:t xml:space="preserve"> </w:t>
            </w:r>
            <w:r w:rsidRPr="00D87D84">
              <w:rPr>
                <w:rFonts w:ascii="Arial" w:hAnsi="Arial" w:cs="Arial"/>
              </w:rPr>
              <w:t>975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999 01 05 02 01 10 0000 510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  <w:lang w:val="en-US"/>
              </w:rPr>
              <w:t>-9 5</w:t>
            </w:r>
            <w:r w:rsidRPr="00D87D84">
              <w:rPr>
                <w:rFonts w:ascii="Arial" w:hAnsi="Arial" w:cs="Arial"/>
              </w:rPr>
              <w:t>48</w:t>
            </w:r>
            <w:r w:rsidRPr="00D87D84">
              <w:rPr>
                <w:rFonts w:ascii="Arial" w:hAnsi="Arial" w:cs="Arial"/>
                <w:lang w:val="en-US"/>
              </w:rPr>
              <w:t xml:space="preserve"> </w:t>
            </w:r>
            <w:r w:rsidRPr="00D87D84">
              <w:rPr>
                <w:rFonts w:ascii="Arial" w:hAnsi="Arial" w:cs="Arial"/>
              </w:rPr>
              <w:t>975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999 01 05 00 00 00 0000 600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10 548 975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999 01 05 02 00 00 0000 600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Уменьшение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прочих остатков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10 548 975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999 01 05 02 01 00 0000 610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Уменьшение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прочих остатков денежных средств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10 548 975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999 01 05 02 01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10</w:t>
            </w:r>
            <w:r w:rsidR="00B22A74" w:rsidRPr="00D87D84">
              <w:rPr>
                <w:rFonts w:ascii="Arial" w:hAnsi="Arial" w:cs="Arial"/>
              </w:rPr>
              <w:t xml:space="preserve"> </w:t>
            </w:r>
            <w:r w:rsidRPr="00D87D84">
              <w:rPr>
                <w:rFonts w:ascii="Arial" w:hAnsi="Arial" w:cs="Arial"/>
              </w:rPr>
              <w:t>0000 610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10 548 975</w:t>
            </w:r>
          </w:p>
        </w:tc>
      </w:tr>
      <w:tr w:rsidR="00046C97" w:rsidRPr="004E6B7D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999 50 00 00 00 00 0000 000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6C97" w:rsidRPr="00D87D84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D87D84">
              <w:rPr>
                <w:rFonts w:ascii="Arial" w:hAnsi="Arial" w:cs="Arial"/>
              </w:rPr>
              <w:t xml:space="preserve">1 </w:t>
            </w:r>
            <w:r w:rsidRPr="00D87D84">
              <w:rPr>
                <w:rFonts w:ascii="Arial" w:hAnsi="Arial" w:cs="Arial"/>
                <w:lang w:val="en-US"/>
              </w:rPr>
              <w:t>000 000</w:t>
            </w:r>
          </w:p>
        </w:tc>
      </w:tr>
    </w:tbl>
    <w:p w:rsidR="00046C97" w:rsidRPr="004E6B7D" w:rsidRDefault="00046C97" w:rsidP="004E6B7D">
      <w:pPr>
        <w:pStyle w:val="ac"/>
        <w:jc w:val="both"/>
        <w:rPr>
          <w:rFonts w:ascii="Arial" w:hAnsi="Arial" w:cs="Arial"/>
          <w:lang w:val="en-US"/>
        </w:rPr>
      </w:pPr>
    </w:p>
    <w:p w:rsidR="00046C97" w:rsidRPr="004E6B7D" w:rsidRDefault="00046C97" w:rsidP="004E6B7D">
      <w:pPr>
        <w:pStyle w:val="ac"/>
        <w:jc w:val="both"/>
        <w:rPr>
          <w:rFonts w:ascii="Arial" w:hAnsi="Arial" w:cs="Arial"/>
          <w:lang w:val="en-US"/>
        </w:rPr>
      </w:pPr>
    </w:p>
    <w:p w:rsidR="00046C97" w:rsidRPr="004E6B7D" w:rsidRDefault="00046C97" w:rsidP="004E6B7D">
      <w:pPr>
        <w:pStyle w:val="ac"/>
        <w:jc w:val="both"/>
        <w:rPr>
          <w:rFonts w:ascii="Arial" w:hAnsi="Arial" w:cs="Arial"/>
          <w:lang w:val="en-US"/>
        </w:rPr>
      </w:pPr>
    </w:p>
    <w:p w:rsidR="00046C97" w:rsidRPr="004E6B7D" w:rsidRDefault="00046C97" w:rsidP="00D87D84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 Приложение 13</w:t>
      </w:r>
    </w:p>
    <w:p w:rsidR="00046C97" w:rsidRPr="004E6B7D" w:rsidRDefault="00046C97" w:rsidP="00D87D84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 К бюджету</w:t>
      </w:r>
    </w:p>
    <w:p w:rsidR="00D87D84" w:rsidRDefault="00046C97" w:rsidP="00D87D84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Чапаевского сельского поселения </w:t>
      </w:r>
    </w:p>
    <w:p w:rsidR="00D87D84" w:rsidRDefault="00046C97" w:rsidP="00D87D84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Красносельского муниципального района </w:t>
      </w:r>
    </w:p>
    <w:p w:rsidR="00046C97" w:rsidRPr="004E6B7D" w:rsidRDefault="00046C97" w:rsidP="00D87D84">
      <w:pPr>
        <w:pStyle w:val="ac"/>
        <w:jc w:val="right"/>
        <w:rPr>
          <w:rFonts w:ascii="Arial" w:hAnsi="Arial" w:cs="Arial"/>
        </w:rPr>
      </w:pPr>
      <w:r w:rsidRPr="004E6B7D">
        <w:rPr>
          <w:rFonts w:ascii="Arial" w:hAnsi="Arial" w:cs="Arial"/>
        </w:rPr>
        <w:t>Костромской области</w:t>
      </w:r>
    </w:p>
    <w:p w:rsidR="00046C97" w:rsidRPr="004E6B7D" w:rsidRDefault="00D87D84" w:rsidP="00D87D84">
      <w:pPr>
        <w:pStyle w:val="ac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</w:t>
      </w:r>
      <w:r w:rsidR="00046C97" w:rsidRPr="004E6B7D">
        <w:rPr>
          <w:rFonts w:ascii="Arial" w:hAnsi="Arial" w:cs="Arial"/>
        </w:rPr>
        <w:t>а 2022 год и плановый период 2023 и 2024 годов</w:t>
      </w:r>
    </w:p>
    <w:p w:rsidR="00D87D84" w:rsidRDefault="00046C97" w:rsidP="00D87D84">
      <w:pPr>
        <w:pStyle w:val="ac"/>
        <w:jc w:val="right"/>
        <w:rPr>
          <w:rFonts w:ascii="Arial" w:hAnsi="Arial" w:cs="Arial"/>
          <w:color w:val="000000"/>
        </w:rPr>
      </w:pPr>
      <w:proofErr w:type="gramStart"/>
      <w:r w:rsidRPr="004E6B7D">
        <w:rPr>
          <w:rFonts w:ascii="Arial" w:hAnsi="Arial" w:cs="Arial"/>
          <w:color w:val="000000"/>
        </w:rPr>
        <w:lastRenderedPageBreak/>
        <w:t>(В редакции решения Совета депутатов</w:t>
      </w:r>
      <w:proofErr w:type="gramEnd"/>
    </w:p>
    <w:p w:rsidR="00046C97" w:rsidRPr="004E6B7D" w:rsidRDefault="00046C97" w:rsidP="00D87D84">
      <w:pPr>
        <w:pStyle w:val="ac"/>
        <w:jc w:val="right"/>
        <w:rPr>
          <w:rFonts w:ascii="Arial" w:hAnsi="Arial" w:cs="Arial"/>
        </w:rPr>
      </w:pPr>
      <w:proofErr w:type="gramStart"/>
      <w:r w:rsidRPr="004E6B7D">
        <w:rPr>
          <w:rFonts w:ascii="Arial" w:hAnsi="Arial" w:cs="Arial"/>
          <w:color w:val="000000"/>
        </w:rPr>
        <w:t>Чапаевского сельского поселения от 22.03.2022 № 35)</w:t>
      </w:r>
      <w:proofErr w:type="gramEnd"/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p w:rsidR="00046C97" w:rsidRPr="00D87D84" w:rsidRDefault="00D87D84" w:rsidP="00D87D8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D87D84">
        <w:rPr>
          <w:rFonts w:ascii="Arial" w:hAnsi="Arial" w:cs="Arial"/>
          <w:b/>
          <w:sz w:val="32"/>
          <w:szCs w:val="32"/>
        </w:rPr>
        <w:t>ПЕРЕЧЕНЬ ЦЕЛЕВЫХ ПРОГРАММ ФИНАНСИРУЕМЫХ ИЗ БЮДЖЕТА ЧАПАЕВСКОГО СЕЛЬСКОГО ПОСЕЛЕНИЯ</w:t>
      </w:r>
    </w:p>
    <w:p w:rsidR="00046C97" w:rsidRPr="00D87D84" w:rsidRDefault="00D87D84" w:rsidP="00D87D8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D87D84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87D84">
        <w:rPr>
          <w:rFonts w:ascii="Arial" w:hAnsi="Arial" w:cs="Arial"/>
          <w:b/>
          <w:sz w:val="32"/>
          <w:szCs w:val="32"/>
        </w:rPr>
        <w:t>НА 2022 ГОД</w:t>
      </w:r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4605"/>
        <w:gridCol w:w="1245"/>
        <w:gridCol w:w="1305"/>
        <w:gridCol w:w="990"/>
        <w:gridCol w:w="2020"/>
      </w:tblGrid>
      <w:tr w:rsidR="00046C97" w:rsidRPr="004E6B7D" w:rsidTr="00D87D84">
        <w:trPr>
          <w:trHeight w:val="363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Бюджетная классификация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Сумма, рублей</w:t>
            </w:r>
          </w:p>
        </w:tc>
      </w:tr>
      <w:tr w:rsidR="00046C97" w:rsidRPr="004E6B7D" w:rsidTr="00D87D84"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gramStart"/>
            <w:r w:rsidRPr="004E6B7D">
              <w:rPr>
                <w:rFonts w:ascii="Arial" w:hAnsi="Arial" w:cs="Arial"/>
              </w:rPr>
              <w:t>Раздел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подраздел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Вид расхода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</w:tr>
      <w:tr w:rsidR="00046C97" w:rsidRPr="004E6B7D" w:rsidTr="00D87D84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proofErr w:type="spellStart"/>
            <w:r w:rsidRPr="004E6B7D">
              <w:rPr>
                <w:rFonts w:ascii="Arial" w:hAnsi="Arial" w:cs="Arial"/>
              </w:rPr>
              <w:t>Софинансирование</w:t>
            </w:r>
            <w:proofErr w:type="spellEnd"/>
            <w:r w:rsidRPr="004E6B7D">
              <w:rPr>
                <w:rFonts w:ascii="Arial" w:hAnsi="Arial" w:cs="Arial"/>
              </w:rPr>
              <w:t xml:space="preserve"> расходных обязательств по решению отдельных вопросов местного значения Государственная программа Костромской области «Государственная поддержка социально ориентированных </w:t>
            </w:r>
            <w:proofErr w:type="spellStart"/>
            <w:r w:rsidRPr="004E6B7D">
              <w:rPr>
                <w:rFonts w:ascii="Arial" w:hAnsi="Arial" w:cs="Arial"/>
              </w:rPr>
              <w:t>некомерческих</w:t>
            </w:r>
            <w:proofErr w:type="spellEnd"/>
            <w:r w:rsidRPr="004E6B7D">
              <w:rPr>
                <w:rFonts w:ascii="Arial" w:hAnsi="Arial" w:cs="Arial"/>
              </w:rPr>
              <w:t xml:space="preserve"> организаций и содействие развитию местного самоуправления на территории Костромской области»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0503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60 0 00 </w:t>
            </w:r>
            <w:r w:rsidRPr="004E6B7D">
              <w:rPr>
                <w:rFonts w:ascii="Arial" w:hAnsi="Arial" w:cs="Arial"/>
                <w:lang w:val="en-US"/>
              </w:rPr>
              <w:t>S1040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240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101 000</w:t>
            </w:r>
          </w:p>
        </w:tc>
      </w:tr>
      <w:tr w:rsidR="00046C97" w:rsidRPr="004E6B7D" w:rsidTr="00D87D8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 xml:space="preserve"> Муниципальная программа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</w:rPr>
              <w:t>Красносельского района «Формирование современной городской среды» на 2018-2024 годы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0503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  <w:lang w:val="en-US"/>
              </w:rPr>
            </w:pPr>
            <w:r w:rsidRPr="004E6B7D">
              <w:rPr>
                <w:rFonts w:ascii="Arial" w:hAnsi="Arial" w:cs="Arial"/>
              </w:rPr>
              <w:t>73 3</w:t>
            </w:r>
            <w:r w:rsidR="00B22A74" w:rsidRPr="004E6B7D">
              <w:rPr>
                <w:rFonts w:ascii="Arial" w:hAnsi="Arial" w:cs="Arial"/>
              </w:rPr>
              <w:t xml:space="preserve"> </w:t>
            </w:r>
            <w:r w:rsidRPr="004E6B7D">
              <w:rPr>
                <w:rFonts w:ascii="Arial" w:hAnsi="Arial" w:cs="Arial"/>
                <w:lang w:val="en-US"/>
              </w:rPr>
              <w:t xml:space="preserve">F2 </w:t>
            </w:r>
            <w:r w:rsidRPr="004E6B7D">
              <w:rPr>
                <w:rFonts w:ascii="Arial" w:hAnsi="Arial" w:cs="Arial"/>
              </w:rPr>
              <w:t>55550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1 333 400</w:t>
            </w:r>
          </w:p>
        </w:tc>
      </w:tr>
      <w:tr w:rsidR="00046C97" w:rsidRPr="004E6B7D" w:rsidTr="00D87D8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97" w:rsidRPr="004E6B7D" w:rsidRDefault="00046C97" w:rsidP="004E6B7D">
            <w:pPr>
              <w:pStyle w:val="ac"/>
              <w:jc w:val="both"/>
              <w:rPr>
                <w:rFonts w:ascii="Arial" w:hAnsi="Arial" w:cs="Arial"/>
              </w:rPr>
            </w:pPr>
            <w:r w:rsidRPr="004E6B7D">
              <w:rPr>
                <w:rFonts w:ascii="Arial" w:hAnsi="Arial" w:cs="Arial"/>
              </w:rPr>
              <w:t>1 423 400</w:t>
            </w:r>
          </w:p>
        </w:tc>
      </w:tr>
    </w:tbl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p w:rsidR="00046C97" w:rsidRPr="004E6B7D" w:rsidRDefault="00046C97" w:rsidP="004E6B7D">
      <w:pPr>
        <w:pStyle w:val="ac"/>
        <w:jc w:val="both"/>
        <w:rPr>
          <w:rFonts w:ascii="Arial" w:hAnsi="Arial" w:cs="Arial"/>
          <w:lang w:val="en-US"/>
        </w:rPr>
      </w:pPr>
    </w:p>
    <w:p w:rsidR="00046C97" w:rsidRPr="004E6B7D" w:rsidRDefault="00046C97" w:rsidP="004E6B7D">
      <w:pPr>
        <w:pStyle w:val="ac"/>
        <w:jc w:val="both"/>
        <w:rPr>
          <w:rFonts w:ascii="Arial" w:hAnsi="Arial" w:cs="Arial"/>
          <w:lang w:val="en-US"/>
        </w:rPr>
      </w:pPr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p w:rsidR="00046C97" w:rsidRPr="004E6B7D" w:rsidRDefault="00046C97" w:rsidP="004E6B7D">
      <w:pPr>
        <w:pStyle w:val="ac"/>
        <w:jc w:val="both"/>
        <w:rPr>
          <w:rFonts w:ascii="Arial" w:hAnsi="Arial" w:cs="Arial"/>
        </w:rPr>
      </w:pPr>
    </w:p>
    <w:p w:rsidR="00046C97" w:rsidRPr="004E6B7D" w:rsidRDefault="00B22A74" w:rsidP="004E6B7D">
      <w:pPr>
        <w:pStyle w:val="ac"/>
        <w:jc w:val="both"/>
        <w:rPr>
          <w:rFonts w:ascii="Arial" w:hAnsi="Arial" w:cs="Arial"/>
        </w:rPr>
      </w:pPr>
      <w:r w:rsidRPr="004E6B7D">
        <w:rPr>
          <w:rFonts w:ascii="Arial" w:hAnsi="Arial" w:cs="Arial"/>
        </w:rPr>
        <w:t xml:space="preserve"> </w:t>
      </w:r>
    </w:p>
    <w:sectPr w:rsidR="00046C97" w:rsidRPr="004E6B7D" w:rsidSect="00B22A74"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D"/>
    <w:rsid w:val="00017FA7"/>
    <w:rsid w:val="00046C97"/>
    <w:rsid w:val="00062D9D"/>
    <w:rsid w:val="004E6B7D"/>
    <w:rsid w:val="0061189D"/>
    <w:rsid w:val="008A6514"/>
    <w:rsid w:val="00B22A74"/>
    <w:rsid w:val="00D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 CYR" w:hAnsi="Arial CYR" w:cs="Arial CYR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b/>
      <w:sz w:val="28"/>
    </w:rPr>
  </w:style>
  <w:style w:type="character" w:customStyle="1" w:styleId="a3">
    <w:name w:val="Гипертекстовая ссылка"/>
    <w:rPr>
      <w:color w:val="106BBE"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pPr>
      <w:suppressAutoHyphens w:val="0"/>
      <w:spacing w:before="280" w:after="280"/>
    </w:pPr>
  </w:style>
  <w:style w:type="paragraph" w:customStyle="1" w:styleId="pj">
    <w:name w:val="pj"/>
    <w:basedOn w:val="a"/>
    <w:pPr>
      <w:suppressAutoHyphens w:val="0"/>
      <w:spacing w:before="280" w:after="280"/>
    </w:pPr>
  </w:style>
  <w:style w:type="paragraph" w:styleId="ac">
    <w:name w:val="No Spacing"/>
    <w:uiPriority w:val="1"/>
    <w:qFormat/>
    <w:rsid w:val="004E6B7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 CYR" w:hAnsi="Arial CYR" w:cs="Arial CYR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b/>
      <w:sz w:val="28"/>
    </w:rPr>
  </w:style>
  <w:style w:type="character" w:customStyle="1" w:styleId="a3">
    <w:name w:val="Гипертекстовая ссылка"/>
    <w:rPr>
      <w:color w:val="106BBE"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pPr>
      <w:suppressAutoHyphens w:val="0"/>
      <w:spacing w:before="280" w:after="280"/>
    </w:pPr>
  </w:style>
  <w:style w:type="paragraph" w:customStyle="1" w:styleId="pj">
    <w:name w:val="pj"/>
    <w:basedOn w:val="a"/>
    <w:pPr>
      <w:suppressAutoHyphens w:val="0"/>
      <w:spacing w:before="280" w:after="280"/>
    </w:pPr>
  </w:style>
  <w:style w:type="paragraph" w:styleId="ac">
    <w:name w:val="No Spacing"/>
    <w:uiPriority w:val="1"/>
    <w:qFormat/>
    <w:rsid w:val="004E6B7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Пользователь</cp:lastModifiedBy>
  <cp:revision>3</cp:revision>
  <cp:lastPrinted>2022-03-23T08:00:00Z</cp:lastPrinted>
  <dcterms:created xsi:type="dcterms:W3CDTF">2022-04-01T09:11:00Z</dcterms:created>
  <dcterms:modified xsi:type="dcterms:W3CDTF">2022-04-04T13:03:00Z</dcterms:modified>
</cp:coreProperties>
</file>