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Опубликовано в общественно-политической газете «Чапаевский вестник» от </w:t>
      </w:r>
      <w:r w:rsidR="00362D9E">
        <w:rPr>
          <w:rFonts w:ascii="Arial" w:hAnsi="Arial" w:cs="Arial"/>
          <w:szCs w:val="28"/>
        </w:rPr>
        <w:t>07</w:t>
      </w:r>
      <w:r>
        <w:rPr>
          <w:rFonts w:ascii="Arial" w:hAnsi="Arial" w:cs="Arial"/>
          <w:szCs w:val="28"/>
        </w:rPr>
        <w:t>.0</w:t>
      </w:r>
      <w:r w:rsidR="00362D9E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>.2020 г. № 5</w:t>
      </w:r>
    </w:p>
    <w:p w:rsidR="006C6CAC" w:rsidRPr="00321466" w:rsidRDefault="006C6CAC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Администрация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</w:p>
    <w:p w:rsidR="006C6CAC" w:rsidRPr="00321466" w:rsidRDefault="006C6CAC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Красносельского муниципального района Костромской области</w:t>
      </w:r>
    </w:p>
    <w:p w:rsidR="006C6CAC" w:rsidRPr="00321466" w:rsidRDefault="00321466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</w:t>
      </w:r>
      <w:r w:rsidRPr="00321466">
        <w:rPr>
          <w:rFonts w:ascii="Arial" w:hAnsi="Arial" w:cs="Arial"/>
          <w:szCs w:val="28"/>
        </w:rPr>
        <w:t>остановление</w:t>
      </w:r>
    </w:p>
    <w:p w:rsidR="006C6CAC" w:rsidRPr="00321466" w:rsidRDefault="006C6CAC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 xml:space="preserve">25 .03.2020 года </w:t>
      </w:r>
      <w:r w:rsidR="00FA5269" w:rsidRPr="00321466">
        <w:rPr>
          <w:rFonts w:ascii="Arial" w:hAnsi="Arial" w:cs="Arial"/>
          <w:szCs w:val="28"/>
        </w:rPr>
        <w:t>№ 18</w:t>
      </w:r>
      <w:r w:rsidRPr="00321466">
        <w:rPr>
          <w:rFonts w:ascii="Arial" w:hAnsi="Arial" w:cs="Arial"/>
          <w:szCs w:val="28"/>
        </w:rPr>
        <w:t xml:space="preserve"> </w:t>
      </w:r>
    </w:p>
    <w:p w:rsidR="006C6CAC" w:rsidRPr="00321466" w:rsidRDefault="006C6CAC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Об утверждении Порядка разработки, реализации и оценки эффективности муниципальных программ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</w:p>
    <w:p w:rsidR="006C6CAC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 соответствии с бюджетным законодательством Российской Федерации, постановлением Костромской области</w:t>
      </w:r>
      <w:r w:rsidR="00321466">
        <w:rPr>
          <w:rFonts w:ascii="Arial" w:hAnsi="Arial" w:cs="Arial"/>
          <w:szCs w:val="28"/>
        </w:rPr>
        <w:t xml:space="preserve"> </w:t>
      </w:r>
      <w:r w:rsidR="00BB67F8">
        <w:rPr>
          <w:rFonts w:ascii="Arial" w:hAnsi="Arial" w:cs="Arial"/>
          <w:szCs w:val="28"/>
        </w:rPr>
        <w:t xml:space="preserve">«Об </w:t>
      </w:r>
      <w:r w:rsidRPr="00321466">
        <w:rPr>
          <w:rFonts w:ascii="Arial" w:hAnsi="Arial" w:cs="Arial"/>
          <w:szCs w:val="28"/>
        </w:rPr>
        <w:t>утверждении Порядка разработки, утверждения, реализации и оценки эффективности государственных программ Костромской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области»</w:t>
      </w:r>
    </w:p>
    <w:p w:rsidR="00FA5269" w:rsidRPr="00321466" w:rsidRDefault="006C6CAC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 xml:space="preserve">администрация Чапаевского сельского поселения </w:t>
      </w:r>
      <w:r w:rsidR="00FA5269" w:rsidRPr="00321466">
        <w:rPr>
          <w:rFonts w:ascii="Arial" w:hAnsi="Arial" w:cs="Arial"/>
          <w:szCs w:val="28"/>
        </w:rPr>
        <w:t>ПОСТАНОВЛЯ</w:t>
      </w:r>
      <w:r w:rsidRPr="00321466">
        <w:rPr>
          <w:rFonts w:ascii="Arial" w:hAnsi="Arial" w:cs="Arial"/>
          <w:szCs w:val="28"/>
        </w:rPr>
        <w:t>ЕТ</w:t>
      </w:r>
      <w:r w:rsidR="00FA5269" w:rsidRPr="00321466">
        <w:rPr>
          <w:rFonts w:ascii="Arial" w:hAnsi="Arial" w:cs="Arial"/>
          <w:szCs w:val="28"/>
        </w:rPr>
        <w:t>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1. Утвердить Порядок разработки, реализации и оценки эффективности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муниципальных программ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Красносельского муниципального района Костромской области согласно приложению №</w:t>
      </w:r>
      <w:r w:rsidR="00BB67F8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1.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 Признать утратившими силу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Красносельского муниципального района Костромской области п</w:t>
      </w:r>
      <w:r w:rsidR="00BB67F8">
        <w:rPr>
          <w:rFonts w:ascii="Arial" w:hAnsi="Arial" w:cs="Arial"/>
          <w:szCs w:val="28"/>
        </w:rPr>
        <w:t xml:space="preserve">о перечню согласно приложению № </w:t>
      </w:r>
      <w:r w:rsidRPr="00321466">
        <w:rPr>
          <w:rFonts w:ascii="Arial" w:hAnsi="Arial" w:cs="Arial"/>
          <w:szCs w:val="28"/>
        </w:rPr>
        <w:t>2.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 Настоящее постановление вступает в силу со дня его официального обнародования.</w:t>
      </w:r>
    </w:p>
    <w:p w:rsidR="006C6CAC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 Контроль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за выполнением постановления оставляю за собой.</w:t>
      </w:r>
    </w:p>
    <w:p w:rsidR="00765D75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Глава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Г.А.Смирнова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Приложение № 1</w:t>
      </w:r>
      <w:r w:rsidR="00321466">
        <w:rPr>
          <w:rFonts w:ascii="Arial" w:hAnsi="Arial" w:cs="Arial"/>
        </w:rPr>
        <w:t xml:space="preserve"> </w:t>
      </w:r>
      <w:r w:rsidRPr="00321466">
        <w:rPr>
          <w:rFonts w:ascii="Arial" w:hAnsi="Arial" w:cs="Arial"/>
        </w:rPr>
        <w:t>к постановлению Администрации</w:t>
      </w:r>
      <w:r w:rsidR="00321466">
        <w:rPr>
          <w:rFonts w:ascii="Arial" w:hAnsi="Arial" w:cs="Arial"/>
        </w:rPr>
        <w:t xml:space="preserve"> </w:t>
      </w:r>
      <w:r w:rsidRPr="00321466">
        <w:rPr>
          <w:rFonts w:ascii="Arial" w:hAnsi="Arial" w:cs="Arial"/>
        </w:rPr>
        <w:t>Чапаевского сельского</w:t>
      </w:r>
      <w:r w:rsidR="00321466">
        <w:rPr>
          <w:rFonts w:ascii="Arial" w:hAnsi="Arial" w:cs="Arial"/>
        </w:rPr>
        <w:t xml:space="preserve"> </w:t>
      </w:r>
      <w:r w:rsidRPr="00321466">
        <w:rPr>
          <w:rFonts w:ascii="Arial" w:hAnsi="Arial" w:cs="Arial"/>
        </w:rPr>
        <w:t>поселения</w:t>
      </w:r>
      <w:r w:rsidR="00321466">
        <w:rPr>
          <w:rFonts w:ascii="Arial" w:hAnsi="Arial" w:cs="Arial"/>
        </w:rPr>
        <w:t xml:space="preserve"> </w:t>
      </w:r>
      <w:r w:rsidRPr="00321466">
        <w:rPr>
          <w:rFonts w:ascii="Arial" w:hAnsi="Arial" w:cs="Arial"/>
        </w:rPr>
        <w:t>от 25.03.2020 № 18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</w:t>
      </w:r>
      <w:r w:rsidR="00321466" w:rsidRPr="00321466">
        <w:rPr>
          <w:rFonts w:ascii="Arial" w:hAnsi="Arial" w:cs="Arial"/>
          <w:szCs w:val="28"/>
        </w:rPr>
        <w:t>орядок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разработки, реализации и оценки эффективности</w:t>
      </w:r>
    </w:p>
    <w:p w:rsidR="006C6CAC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муниципальных программ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</w:p>
    <w:p w:rsidR="00FA5269" w:rsidRPr="00321466" w:rsidRDefault="00321466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FA5269" w:rsidRPr="00321466">
        <w:rPr>
          <w:rFonts w:ascii="Arial" w:hAnsi="Arial" w:cs="Arial"/>
          <w:szCs w:val="28"/>
        </w:rPr>
        <w:t>Общие положения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1.1. Настоящий Порядок определяет правила разработки, реализации и оценки эффективности муниципальных программ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а также контроля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за ходом их реализации.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1.2. Основные понятия, используемые в настоящем Порядке: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муниципальная программа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функционального (отраслевого) органа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ответственный исполнитель муниципальной программы - орган местного самоуправления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определенный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соисполнитель муниципальной программы - орган местного самоуправления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участник муниципальной программы – орган местного самоуправления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муниципальное учреждение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муниципальный внебюджетный фонд, территориальный муниципальный внебюджетный фонд, иное юридическое лицо, осуществляющие финансирование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1.3. Муниципальная программа включает в себя не менее двух подпрограмм,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1.5. 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 Требования к содержанию муниципальной программы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2.1. Формирование муниципальных программ осуществляется исходя из целей и задач социально-экономического развития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отраженных в документах стратегического планирования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При формировании муниципальных программ также учитываются цели, задачи и мероприятия федеральных и областных приоритетных проектов (программ), реализуемых в соответствующих сферах.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и муниципальной политики, влияющие на достижение результатов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Значения целевых показателей (индикаторов) муниципальных программ должны формироваться с учетом параметров прогноза социально-экономического развития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2.2. Срок реализации муниципальной программы определяется периодом действия стратегии социально-экономического развития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2.3. Муниципальная программа содержит: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паспорт муниципальной программы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  <w:r w:rsidR="00BB67F8">
        <w:rPr>
          <w:rFonts w:ascii="Arial" w:hAnsi="Arial" w:cs="Arial"/>
          <w:szCs w:val="28"/>
        </w:rPr>
        <w:t xml:space="preserve"> по форме согласно приложению № </w:t>
      </w:r>
      <w:r w:rsidRPr="00321466">
        <w:rPr>
          <w:rFonts w:ascii="Arial" w:hAnsi="Arial" w:cs="Arial"/>
          <w:szCs w:val="28"/>
        </w:rPr>
        <w:t>1 к настоящему Порядку;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текстовую часть муниципальной программы, содержащую описание приоритетов и целей муниципальной политики в соответствующей сфере, общую характеристику участия муниципального образования в реализации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перечень основных мероприятий подпрограмм, мероприятий ведомственных целевых программ с указанием сроков их реализации и ожидаемых результатов;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перечни инвестиционных проектов (объекты строительства, реконструкции, капи</w:t>
      </w:r>
      <w:r w:rsidR="00BB67F8">
        <w:rPr>
          <w:rFonts w:ascii="Arial" w:hAnsi="Arial" w:cs="Arial"/>
          <w:szCs w:val="28"/>
        </w:rPr>
        <w:t xml:space="preserve">тального ремонта, находящиеся в </w:t>
      </w:r>
      <w:r w:rsidRPr="00321466">
        <w:rPr>
          <w:rFonts w:ascii="Arial" w:hAnsi="Arial" w:cs="Arial"/>
          <w:szCs w:val="28"/>
        </w:rPr>
        <w:t>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муниципальной собственности поселений);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информацию по ресурсному обеспечению муниципальной программы за счет средств местного бюджета, безвозмездных поступлений в местный бюджет, средств федерального и областного бюджетов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иметь количественное значение;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отвечать иным требованиям, определяемым в соответствии с методическими рекомендациями по разработке и реализации муниципальных программ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которые утверждаются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по согласованию с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(далее – методические рекомендации).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определяются на основе данных государственного и муниципального статистического наблюдения, в том числе по муниципальному образованию;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рассчитываются по методикам, представляемым ответственным исполнителем муниципальной программы на этапе согласования в сектор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одновременно с проектом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установлены действующим законодательством.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2.6. Перечни инвестиционных проектов (объекты строительства, реконструкции, капитального ремонта, находящиеся в 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 xml:space="preserve">поселения, муниципальной собственности поселений) на срок реализации муниципальной программы формируются при условии наличия проектной (сметной) </w:t>
      </w:r>
      <w:r w:rsidRPr="00321466">
        <w:rPr>
          <w:rFonts w:ascii="Arial" w:hAnsi="Arial" w:cs="Arial"/>
          <w:szCs w:val="28"/>
        </w:rPr>
        <w:lastRenderedPageBreak/>
        <w:t>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муниципальной собственности поселений)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 Основание и этапы разработки муниципальной программы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3.1. Разработка муниципальных программ осуществляется на основании перечня муниципальных программ, утверждаемого распоряжением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3.2. Перечень муниципальных программ содержит: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наименования муниципальных программ;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наименования ответственных исполнителей муниципальных программ;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основные направления реализации муниципальных программ.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3.3. Внесение изменений в перечень муниципальных программ осуществляется ответственным исполнителем муниципальных программ в месячный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срок со дня принятия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1июля текущего финансового года.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3.4.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Красносельского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района.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критерии экономической эффективности, учитывающие оценку вклада муниципальной программы в экономическое развитие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целом, оценку влияния ожидаемых результатов муниципальной программы на различные сферы экономики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3.7. Проект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утверждении муниципальной программы подлежит обязательному согласованию с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Проект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сектор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в порядке, установленном Регламентом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3.8. Ответственный исполнитель муниципальной программы на этапе согласования проекта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</w:t>
      </w:r>
      <w:r w:rsidR="00BB67F8">
        <w:rPr>
          <w:rFonts w:ascii="Arial" w:hAnsi="Arial" w:cs="Arial"/>
          <w:szCs w:val="28"/>
        </w:rPr>
        <w:t xml:space="preserve">я об </w:t>
      </w:r>
      <w:r w:rsidRPr="00321466">
        <w:rPr>
          <w:rFonts w:ascii="Arial" w:hAnsi="Arial" w:cs="Arial"/>
          <w:szCs w:val="28"/>
        </w:rPr>
        <w:t>утверждении муниципальной про</w:t>
      </w:r>
      <w:r w:rsidR="00BB67F8">
        <w:rPr>
          <w:rFonts w:ascii="Arial" w:hAnsi="Arial" w:cs="Arial"/>
          <w:szCs w:val="28"/>
        </w:rPr>
        <w:t xml:space="preserve">граммы или внесении изменений в </w:t>
      </w:r>
      <w:r w:rsidRPr="00321466">
        <w:rPr>
          <w:rFonts w:ascii="Arial" w:hAnsi="Arial" w:cs="Arial"/>
          <w:szCs w:val="28"/>
        </w:rPr>
        <w:t>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поселения), включаемому в муниципальную программу, представляет в сектор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копию заключения о </w:t>
      </w:r>
      <w:r w:rsidR="00FA5269" w:rsidRPr="00321466">
        <w:rPr>
          <w:rFonts w:ascii="Arial" w:hAnsi="Arial" w:cs="Arial"/>
          <w:szCs w:val="28"/>
        </w:rPr>
        <w:t>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="00FA5269"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 Финансовое обеспечение реализации муниципальных программ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4.1. 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за счет средств федерального бюджета, областного бюджета и внебюджетных источников.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Объем бюджетных ассигнований на финансовое обеспечение реализации муниципальной программы утверждается решением Собрания депутатов о 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не позднее 10 декабря текущего года.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4.3. Муниципальные программы подлежат приведению в соответствие с решением Собрания депутатов о бюджете на очередной финансовый год и на плановый период в сроки, установленные Бюджетным кодексом Российской Федерации.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4.4. Ответственные исполнители муниципальных программ в месячный срок со дня вступления в силу решения Совета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депутатов о внесении изменений в решение Совета депутатов о бюджете на текущий финансовый год и на плановый период подготавливают в соответствии с Регламентом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lastRenderedPageBreak/>
        <w:t>поселения проекты постановлений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о внесении изменений в решение Собрания депутатов о бюджете на текущий финансовый год и на пл</w:t>
      </w:r>
      <w:r w:rsidR="00BB67F8">
        <w:rPr>
          <w:rFonts w:ascii="Arial" w:hAnsi="Arial" w:cs="Arial"/>
          <w:szCs w:val="28"/>
        </w:rPr>
        <w:t xml:space="preserve">ановый период не </w:t>
      </w:r>
      <w:r w:rsidRPr="00321466">
        <w:rPr>
          <w:rFonts w:ascii="Arial" w:hAnsi="Arial" w:cs="Arial"/>
          <w:szCs w:val="28"/>
        </w:rPr>
        <w:t>позднее 31 декабря текущего года.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4.5 Средства местных бюджетов поселений, предусмотренные на софинансирование расходов по объектам и направлениям за счет субсидий местного бюджета Красносельского района, отражаются в муниципальных программах в объеме не ниже установленного Правительством Костромской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области уровня софинансирования.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 Управление и контроль реализации муниципальной программы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5.1.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Ответственный исполнитель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 xml:space="preserve"> Ответственный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исполнитель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5.2.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сайте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</w:t>
      </w:r>
      <w:r w:rsidR="00BB67F8">
        <w:rPr>
          <w:rFonts w:ascii="Arial" w:hAnsi="Arial" w:cs="Arial"/>
          <w:szCs w:val="28"/>
        </w:rPr>
        <w:t xml:space="preserve">сят рекомендательный характер и </w:t>
      </w:r>
      <w:r w:rsidRPr="00321466">
        <w:rPr>
          <w:rFonts w:ascii="Arial" w:hAnsi="Arial" w:cs="Arial"/>
          <w:szCs w:val="28"/>
        </w:rPr>
        <w:t>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5.3. Ответственный исполнитель муниципальной программы направляет в сектор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пятидневный срок с момента принятия муниципальной программы документы для осуществления государственной регистрации 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5.4.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муниципальной собственности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План реализации утверждается постановлением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или актом муниципального учреждения – ответственного исполнителя муниципальной программы не позднее 10 рабочих дней со дня утверждения постановлением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муниципальной программы и далее ежегодно, не позднее 30 декабря текущего финансового года.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Правовой акт об утверждении или внесении изменений в план реализации муниципальной программы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ответственным исполнителем которой является Администрация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подготавливается в порядке и сроки, установленные Регламентом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План реализации после его утверждения,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информационно-телекоммуникационной сети «Интернет».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5.5. Контроль за исполнением муниципальных программ осуществляется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5.6. Оперативный контроль за исполнением муниципальных программ по итогам полугодия и 9 месяцев осуществляется комиссией по осуществлению внутреннего контроля и аудита совершаемых фактов хозяйственной жизни от 12.02.2013 № 10 (далее – Комиссия).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5.7.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 рассмотрение в сектор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отчет об исполнении плана реализации в срок до 10-го числа второго месяца, следующего за отчетным периодом.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Отчет об исполнении плана реализации муниципальной программы рассматривается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срок, не превышающий трех рабочих дней с даты поступления.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Информация о выполнении основных мероприятий, контрольных событий муниципальных программ вносится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на рассмотрение Комиссии.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Ответственные исполнители муниципальных программ, допустившие невыполнение основных мероприятий,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Отчет об исполнении плана реализации по итогам полугодия и 9 месяцев после согласования с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подлежит размещению ответственным исполнителем муниципальной программы в течение 10 рабочих дней на официальном сайте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информационно-телекоммуникационной сети «Интернет».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Отчет об исполнении плана реализации за год рассматривается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составе проекта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утверждении отчета о реализации муниципальной программы за год.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Требования к отчету об исполнении плана реализации определяются методическими рекомендациями.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5.8. Ответственный исполнитель муниципальной программы подготавливает, согласовывает и вносит на рассмотрение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проект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утверждении отчета о реализации муниципальной программы за год (далее – годовой отчет) до 20 марта года, следующего за отчетным.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5.9. Годовой отчет содержит: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конкретные результаты, достигнутые за отчетный период;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перечень основных мероприятий подпрограмм, мероприятий ведомственных целевых программ, выполненных и не выполненных (с указанием причин) в установленные сроки;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анализ факторов, повлиявших на ход реализации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по сельским поселениям;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информацию о результатах оценки эффективности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предложения по дальнейшей реализации муниципальной программы</w:t>
      </w:r>
      <w:r w:rsidRPr="00321466">
        <w:rPr>
          <w:rFonts w:ascii="Arial" w:hAnsi="Arial" w:cs="Arial"/>
          <w:szCs w:val="28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321466">
        <w:rPr>
          <w:rFonts w:ascii="Arial" w:hAnsi="Arial" w:cs="Arial"/>
          <w:szCs w:val="28"/>
        </w:rPr>
        <w:br/>
        <w:t>и корректировке целевых индикаторов и показателей муниципальной программы на текущий финансовый год и плановый период);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иную информацию в соответствии с методическими указаниями.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5.10.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5.11. По результатам оценки эффективности муниципальной программы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</w:t>
      </w:r>
      <w:r w:rsidR="00321466">
        <w:rPr>
          <w:rFonts w:ascii="Arial" w:hAnsi="Arial" w:cs="Arial"/>
          <w:szCs w:val="28"/>
        </w:rPr>
        <w:t xml:space="preserve">ия может быть принято решение о </w:t>
      </w:r>
      <w:r w:rsidRPr="00321466">
        <w:rPr>
          <w:rFonts w:ascii="Arial" w:hAnsi="Arial" w:cs="Arial"/>
          <w:szCs w:val="28"/>
        </w:rPr>
        <w:t>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5.12. В случае принятия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порядке, установленном Регламентом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5.13. Годовой отчет после принятия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информационно-телекоммуникационной сети «Интернет».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5.14.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Сводный доклад формируется сектором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для представления в Собрание депутатов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="00BB67F8">
        <w:rPr>
          <w:rFonts w:ascii="Arial" w:hAnsi="Arial" w:cs="Arial"/>
          <w:szCs w:val="28"/>
        </w:rPr>
        <w:t xml:space="preserve">поселения годового отчета об </w:t>
      </w:r>
      <w:r w:rsidRPr="00321466">
        <w:rPr>
          <w:rFonts w:ascii="Arial" w:hAnsi="Arial" w:cs="Arial"/>
          <w:szCs w:val="28"/>
        </w:rPr>
        <w:t>исполнении местного бюджета в порядке, установленном статьёй 46 Положения о бюджетном процессе в муниципальном образовании «Чапаевского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поселения», утвержденного решением Собрания депутатов Красносельского района от 29.01.2018 №60.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Сводный доклад формируется на основании утвержденных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сведения об основных результатах реализации муниципальной программы за отчетный период;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сведения о выполнении расходных обязательств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поселения, связанных с реализацией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уровень реализации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5.15. Сводный доклад подлежит размещению Администрацией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не позднее 10 рабочих дней со дня утверждения решением Совета депутатов Чапаевского сельского</w:t>
      </w:r>
      <w:r w:rsidR="00321466">
        <w:rPr>
          <w:rFonts w:ascii="Arial" w:hAnsi="Arial" w:cs="Arial"/>
          <w:szCs w:val="28"/>
        </w:rPr>
        <w:t xml:space="preserve"> поселения отчета об </w:t>
      </w:r>
      <w:r w:rsidRPr="00321466">
        <w:rPr>
          <w:rFonts w:ascii="Arial" w:hAnsi="Arial" w:cs="Arial"/>
          <w:szCs w:val="28"/>
        </w:rPr>
        <w:t>исполнении местного бюджета на официальном сайте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в информационно-телекоммуникационной сети «Интернет».</w:t>
      </w:r>
    </w:p>
    <w:p w:rsidR="00FA5269" w:rsidRPr="00321466" w:rsidRDefault="00321466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FA5269" w:rsidRPr="00321466">
        <w:rPr>
          <w:rFonts w:ascii="Arial" w:hAnsi="Arial" w:cs="Arial"/>
          <w:szCs w:val="28"/>
        </w:rPr>
        <w:t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</w:t>
      </w:r>
      <w:r>
        <w:rPr>
          <w:rFonts w:ascii="Arial" w:hAnsi="Arial" w:cs="Arial"/>
          <w:szCs w:val="28"/>
        </w:rPr>
        <w:t>ых бюджетным законодательством.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5.17.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указанных изменений вносит соответствующие изменения в план реализации.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5.18. Информация о реализации муниципальных программ подлежит размещению на официальных сайтах ответственных исполнителей муниципальных программ в информационно-телекоммуникационной сети «Интернет».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6.1. Ответственный исполнитель муниципальной программы: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утверждении муниципальной программы в Администрацию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организует реализацию муниципальной программы, вносит предложения главе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по запросу Совета депутатов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подготавливает отчет о реализации муниципальной программы по итогам года, согласовывает и вносит на рассмотрение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проект постановления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 утверждении отчета в соответствии с Регламентом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6.2. Соисполнитель муниципальной программы: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вносит предложения главе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 об изменениях в муниципальную программу, согласованные с ответственным исполнителем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 сектора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6.3. Участник муниципальной программы: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ответственному исполнителю (соисполнителю) информацию, необходимую для подготовки ответов на запрос сектора экономики и финансов Администрации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FA5269" w:rsidRPr="00321466" w:rsidRDefault="00FA5269" w:rsidP="00321466">
      <w:pPr>
        <w:suppressLineNumbers/>
        <w:suppressAutoHyphens/>
        <w:spacing w:after="200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Приложение № 1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к Порядку разработки,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реализации и оценки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эффективности муниципальных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программ Чапаевского сельского</w:t>
      </w:r>
      <w:r w:rsidR="00321466">
        <w:rPr>
          <w:rFonts w:ascii="Arial" w:hAnsi="Arial" w:cs="Arial"/>
        </w:rPr>
        <w:t xml:space="preserve"> </w:t>
      </w:r>
      <w:r w:rsidRPr="00321466">
        <w:rPr>
          <w:rFonts w:ascii="Arial" w:hAnsi="Arial" w:cs="Arial"/>
        </w:rPr>
        <w:t>поселения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ПАСПОРТ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муниципальной программы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5"/>
        <w:gridCol w:w="2707"/>
      </w:tblGrid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Наименование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Ответственный исполнитель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Соисполнители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Участники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Подпрограммы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Программно-целевые инструменты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Цели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Задачи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Целевые индикаторы и показатели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Этапы и сроки реализации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Ресурсное обеспечение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  <w:tr w:rsidR="00FA5269" w:rsidRPr="00321466" w:rsidTr="00BB67F8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BB67F8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Ожидаемые результаты реализации муниципальной программы Чапаевского сельского</w:t>
            </w:r>
            <w:r w:rsidR="00321466">
              <w:rPr>
                <w:rFonts w:ascii="Arial" w:hAnsi="Arial" w:cs="Arial"/>
                <w:szCs w:val="28"/>
              </w:rPr>
              <w:t xml:space="preserve"> </w:t>
            </w:r>
            <w:r w:rsidRPr="00321466">
              <w:rPr>
                <w:rFonts w:ascii="Arial" w:hAnsi="Arial" w:cs="Arial"/>
                <w:szCs w:val="28"/>
              </w:rPr>
              <w:t>поселения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269" w:rsidRPr="00321466" w:rsidRDefault="00FA5269" w:rsidP="00321466">
            <w:pPr>
              <w:pStyle w:val="a5"/>
              <w:suppressLineNumbers/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321466">
              <w:rPr>
                <w:rFonts w:ascii="Arial" w:hAnsi="Arial" w:cs="Arial"/>
                <w:szCs w:val="28"/>
              </w:rPr>
              <w:t> </w:t>
            </w:r>
          </w:p>
        </w:tc>
      </w:tr>
    </w:tbl>
    <w:p w:rsidR="00765D75" w:rsidRPr="00321466" w:rsidRDefault="00765D75" w:rsidP="00BB67F8">
      <w:pPr>
        <w:pStyle w:val="a5"/>
        <w:suppressLineNumbers/>
        <w:suppressAutoHyphens/>
        <w:jc w:val="both"/>
        <w:rPr>
          <w:rFonts w:ascii="Arial" w:hAnsi="Arial" w:cs="Arial"/>
          <w:szCs w:val="28"/>
        </w:rPr>
      </w:pPr>
    </w:p>
    <w:p w:rsidR="00765D75" w:rsidRPr="00321466" w:rsidRDefault="00FA5269" w:rsidP="00BB67F8">
      <w:pPr>
        <w:suppressLineNumbers/>
        <w:suppressAutoHyphens/>
        <w:spacing w:after="200"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Приложение № 2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к Порядку разработки, реализации и оценки</w:t>
      </w:r>
    </w:p>
    <w:p w:rsidR="006C6CAC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>эффективности муниципальных программ</w:t>
      </w:r>
    </w:p>
    <w:p w:rsidR="006C6CAC" w:rsidRPr="00321466" w:rsidRDefault="00FA5269" w:rsidP="00BB67F8">
      <w:pPr>
        <w:pStyle w:val="a5"/>
        <w:suppressLineNumbers/>
        <w:suppressAutoHyphens/>
        <w:ind w:firstLine="709"/>
        <w:jc w:val="both"/>
        <w:rPr>
          <w:rFonts w:ascii="Arial" w:hAnsi="Arial" w:cs="Arial"/>
        </w:rPr>
      </w:pPr>
      <w:r w:rsidRPr="00321466">
        <w:rPr>
          <w:rFonts w:ascii="Arial" w:hAnsi="Arial" w:cs="Arial"/>
        </w:rPr>
        <w:t xml:space="preserve"> Чапаевского сельского</w:t>
      </w:r>
      <w:r w:rsidR="00321466">
        <w:rPr>
          <w:rFonts w:ascii="Arial" w:hAnsi="Arial" w:cs="Arial"/>
        </w:rPr>
        <w:t xml:space="preserve"> </w:t>
      </w:r>
      <w:r w:rsidRPr="00321466">
        <w:rPr>
          <w:rFonts w:ascii="Arial" w:hAnsi="Arial" w:cs="Arial"/>
        </w:rPr>
        <w:t>поселения</w:t>
      </w:r>
    </w:p>
    <w:p w:rsidR="006C6CAC" w:rsidRPr="00321466" w:rsidRDefault="00FA5269" w:rsidP="00BB67F8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П</w:t>
      </w:r>
      <w:r w:rsidR="00BB67F8">
        <w:rPr>
          <w:rFonts w:ascii="Arial" w:hAnsi="Arial" w:cs="Arial"/>
          <w:szCs w:val="28"/>
        </w:rPr>
        <w:t xml:space="preserve">оложение </w:t>
      </w:r>
      <w:r w:rsidRPr="00321466">
        <w:rPr>
          <w:rFonts w:ascii="Arial" w:hAnsi="Arial" w:cs="Arial"/>
          <w:szCs w:val="28"/>
        </w:rPr>
        <w:t>об оценке эффективности муниципальных программ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поселения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FA5269" w:rsidRPr="00321466">
        <w:rPr>
          <w:rFonts w:ascii="Arial" w:hAnsi="Arial" w:cs="Arial"/>
          <w:szCs w:val="28"/>
        </w:rPr>
        <w:t>Оценка эффективности муниципальной программы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="00FA5269" w:rsidRPr="00321466">
        <w:rPr>
          <w:rFonts w:ascii="Arial" w:hAnsi="Arial" w:cs="Arial"/>
          <w:szCs w:val="28"/>
        </w:rPr>
        <w:t>поселения (далее – муниципальная программа) осуществляется в соответствии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="00FA5269" w:rsidRPr="00321466">
        <w:rPr>
          <w:rFonts w:ascii="Arial" w:hAnsi="Arial" w:cs="Arial"/>
          <w:szCs w:val="28"/>
        </w:rPr>
        <w:t>поселения.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2. Методика оценки эффективности муниципальной программы учитывает необходимость проведения оценок: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степени достижения целе</w:t>
      </w:r>
      <w:r w:rsidR="00BB67F8">
        <w:rPr>
          <w:rFonts w:ascii="Arial" w:hAnsi="Arial" w:cs="Arial"/>
          <w:szCs w:val="28"/>
        </w:rPr>
        <w:t xml:space="preserve">й и решения задач подпрограмм и </w:t>
      </w:r>
      <w:r w:rsidRPr="00321466">
        <w:rPr>
          <w:rFonts w:ascii="Arial" w:hAnsi="Arial" w:cs="Arial"/>
          <w:szCs w:val="28"/>
        </w:rPr>
        <w:t>муниципальной программы в целом посредством выполнения установленных целевых показателей;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степени соответствия расходов заплани</w:t>
      </w:r>
      <w:r w:rsidR="00BB67F8">
        <w:rPr>
          <w:rFonts w:ascii="Arial" w:hAnsi="Arial" w:cs="Arial"/>
          <w:szCs w:val="28"/>
        </w:rPr>
        <w:t xml:space="preserve">рованному уровню затрат и </w:t>
      </w:r>
      <w:r w:rsidRPr="00321466">
        <w:rPr>
          <w:rFonts w:ascii="Arial" w:hAnsi="Arial" w:cs="Arial"/>
          <w:szCs w:val="28"/>
        </w:rPr>
        <w:t>эффективности использования средств местного бюджета;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FA5269" w:rsidRPr="00321466">
        <w:rPr>
          <w:rFonts w:ascii="Arial" w:hAnsi="Arial" w:cs="Arial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r w:rsidR="00FA5269" w:rsidRPr="00321466">
        <w:rPr>
          <w:rFonts w:ascii="Arial" w:hAnsi="Arial" w:cs="Arial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4.1. </w:t>
      </w:r>
      <w:r w:rsidR="00FA5269" w:rsidRPr="00321466">
        <w:rPr>
          <w:rFonts w:ascii="Arial" w:hAnsi="Arial" w:cs="Arial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Эп = ИДп / ИЦп,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Эп – эффективность хода реализации целевого показателя муниципальной программы, подпрограмм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ИДп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ИЦп – целевое значение показателя, утвержденное муниципальной программой.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 xml:space="preserve">Если эффективность целевого показателя муниципальной программы, подпрограммы муниципальной программы составляет 0,95 и более, то при расчете суммарной эффективности эффективность по данному показателю принимается за единицу. Если эффективность целевого показателя муниципальной программы, </w:t>
      </w:r>
      <w:r w:rsidRPr="00321466">
        <w:rPr>
          <w:rFonts w:ascii="Arial" w:hAnsi="Arial" w:cs="Arial"/>
          <w:szCs w:val="28"/>
        </w:rPr>
        <w:lastRenderedPageBreak/>
        <w:t>подпрограммы муниципальной программы составляет менее 0,95, то при расчете суммарной эффективности эффективность по данному показателю принимается за ноль.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Эп = ИЦп / ИДп,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Эп – эффективность хода реализации целевого показателя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ИЦп – целевое значение показателя, утвержденное муниципальной программой;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ИДп – фактическое значение показателя, достигнутое в ходе реализации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эффективность целевого показателя муниципальной программы, подпрограммы муниципальной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</w:t>
      </w:r>
      <w:r w:rsidR="00BB67F8">
        <w:rPr>
          <w:rFonts w:ascii="Arial" w:hAnsi="Arial" w:cs="Arial"/>
          <w:szCs w:val="28"/>
        </w:rPr>
        <w:t xml:space="preserve">раммы составляет менее 0,95, то </w:t>
      </w:r>
      <w:r w:rsidRPr="00321466">
        <w:rPr>
          <w:rFonts w:ascii="Arial" w:hAnsi="Arial" w:cs="Arial"/>
          <w:szCs w:val="28"/>
        </w:rPr>
        <w:t>при расчете суммарной эффективности эффективность по данному показателю принимается за ноль.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4.3. </w:t>
      </w:r>
      <w:r w:rsidR="00FA5269" w:rsidRPr="00321466">
        <w:rPr>
          <w:rFonts w:ascii="Arial" w:hAnsi="Arial" w:cs="Arial"/>
          <w:szCs w:val="28"/>
        </w:rPr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– не наступление события.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4.4. </w:t>
      </w:r>
      <w:r w:rsidR="00FA5269" w:rsidRPr="00321466">
        <w:rPr>
          <w:rFonts w:ascii="Arial" w:hAnsi="Arial" w:cs="Arial"/>
          <w:szCs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Эо – суммарная оценка степени достижения целевых показателей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Эп – эффективность хода реализации целевого показателя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i – номер показателя муниципальной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n – количество целевых показателей муниципальной программы.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СРом = Мв / М,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СРом – степень реализации основных мероприятий;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М – общее количество основных мероприятий, запланированных к реализации в отчетном году.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5.1. Основное мероприятие может считаться выполненным в полном объеме при достижении в совокупности следующих результатов: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5.2. </w:t>
      </w:r>
      <w:r w:rsidR="00FA5269" w:rsidRPr="00321466">
        <w:rPr>
          <w:rFonts w:ascii="Arial" w:hAnsi="Arial" w:cs="Arial"/>
          <w:szCs w:val="28"/>
        </w:rPr>
        <w:t>Если суммарная оценка степени реализации основных мероприятий муниципальной программы составляет 0,95 и более, это характеризует высокий уровень эффективности реализации муниципальной программы по степени реализации основных мероприятий.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суммарная оценка степени реализации основных мероприятий муниципальной программы составляет менее 0,75, это х</w:t>
      </w:r>
      <w:r w:rsidR="00BB67F8">
        <w:rPr>
          <w:rFonts w:ascii="Arial" w:hAnsi="Arial" w:cs="Arial"/>
          <w:szCs w:val="28"/>
        </w:rPr>
        <w:t xml:space="preserve">арактеризует </w:t>
      </w:r>
      <w:r w:rsidRPr="00321466">
        <w:rPr>
          <w:rFonts w:ascii="Arial" w:hAnsi="Arial" w:cs="Arial"/>
          <w:szCs w:val="28"/>
        </w:rPr>
        <w:t>низкий уровень эффективности реализации муниципальной программы по степени реализации основных мероприятий.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</w:t>
      </w:r>
      <w:r w:rsidR="00FA5269" w:rsidRPr="00321466">
        <w:rPr>
          <w:rFonts w:ascii="Arial" w:hAnsi="Arial" w:cs="Arial"/>
          <w:szCs w:val="28"/>
        </w:rPr>
        <w:t>Бюджетная эффективность реализации муниципальной программы Чапаевского сельского</w:t>
      </w:r>
      <w:r w:rsidR="00321466">
        <w:rPr>
          <w:rFonts w:ascii="Arial" w:hAnsi="Arial" w:cs="Arial"/>
          <w:szCs w:val="28"/>
        </w:rPr>
        <w:t xml:space="preserve"> </w:t>
      </w:r>
      <w:r w:rsidR="00FA5269" w:rsidRPr="00321466">
        <w:rPr>
          <w:rFonts w:ascii="Arial" w:hAnsi="Arial" w:cs="Arial"/>
          <w:szCs w:val="28"/>
        </w:rPr>
        <w:t>поселения рассчитывается в несколько этапов.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6.1. </w:t>
      </w:r>
      <w:r w:rsidR="00FA5269" w:rsidRPr="00321466">
        <w:rPr>
          <w:rFonts w:ascii="Arial" w:hAnsi="Arial" w:cs="Arial"/>
          <w:szCs w:val="28"/>
        </w:rPr>
        <w:t>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 района и местных бюджетов поселений, оценивается как доля мероприятий, выполненных в полном объеме, по следующей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СРм = Мв / М,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СРм – степень реализации мероприятий;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 xml:space="preserve">М – общее количество мероприятий, запланированных к реализации </w:t>
      </w:r>
      <w:r w:rsidRPr="00321466">
        <w:rPr>
          <w:rFonts w:ascii="Arial" w:hAnsi="Arial" w:cs="Arial"/>
          <w:szCs w:val="28"/>
        </w:rPr>
        <w:br/>
        <w:t>в отчетном году.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6.3. </w:t>
      </w:r>
      <w:r w:rsidR="00FA5269" w:rsidRPr="00321466">
        <w:rPr>
          <w:rFonts w:ascii="Arial" w:hAnsi="Arial" w:cs="Arial"/>
          <w:szCs w:val="28"/>
        </w:rPr>
        <w:t>Степень соответствия запланированному уровню расходов за счет средств местного бюджета поселения, безвозмездных поступлений в местный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lastRenderedPageBreak/>
        <w:t>ССуз = Зф / Зп,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ССуз – степень соответствия запланированному уровню расходов;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Зф – фактические бюджетные расходы на реализацию муниципальной программы в отчетном году;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Зп – плановые бюджетные ассигнования на реализацию муниципальной программы в отчетном году.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6.4. </w:t>
      </w:r>
      <w:r w:rsidR="00FA5269" w:rsidRPr="00321466">
        <w:rPr>
          <w:rFonts w:ascii="Arial" w:hAnsi="Arial" w:cs="Arial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поселения, безвозмездных поступлений в местный бюджет поселения по следующей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где: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– эффективность использования финансовых ресурсов на реализацию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– степень реализации всех мероприятий программы;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 xml:space="preserve">– степень соответствия запланированному уровню расходов </w:t>
      </w:r>
      <w:r w:rsidRPr="00321466">
        <w:rPr>
          <w:rFonts w:ascii="Arial" w:hAnsi="Arial" w:cs="Arial"/>
          <w:szCs w:val="28"/>
        </w:rPr>
        <w:br/>
        <w:t>из местного бюджета поселения.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6.5. </w:t>
      </w:r>
      <w:r w:rsidR="00FA5269" w:rsidRPr="00321466">
        <w:rPr>
          <w:rFonts w:ascii="Arial" w:hAnsi="Arial" w:cs="Arial"/>
          <w:szCs w:val="28"/>
        </w:rPr>
        <w:t>Бюджетная эффективность реализации программы признается: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высокой, в случае если значение Эис</w:t>
      </w:r>
      <w:r w:rsidR="00321466">
        <w:rPr>
          <w:rFonts w:ascii="Arial" w:hAnsi="Arial" w:cs="Arial"/>
          <w:szCs w:val="28"/>
        </w:rPr>
        <w:t xml:space="preserve"> </w:t>
      </w:r>
      <w:r w:rsidRPr="00321466">
        <w:rPr>
          <w:rFonts w:ascii="Arial" w:hAnsi="Arial" w:cs="Arial"/>
          <w:szCs w:val="28"/>
        </w:rPr>
        <w:t>составляет 0,95 и более;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удовлетворительной, в случае если значение Эис составляет от 0,75 до 0,95;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низкой, в случае если значение Эис составляет менее 0,75.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7. </w:t>
      </w:r>
      <w:r w:rsidR="00FA5269" w:rsidRPr="00321466">
        <w:rPr>
          <w:rFonts w:ascii="Arial" w:hAnsi="Arial" w:cs="Arial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степень достижения целевых показателей – 0,5;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реализация основных мероприятий – 0,3;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бюджетная эффективность – 0,2.</w:t>
      </w:r>
    </w:p>
    <w:p w:rsidR="00FA5269" w:rsidRPr="00321466" w:rsidRDefault="00BB67F8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8. </w:t>
      </w:r>
      <w:r w:rsidR="00FA5269" w:rsidRPr="00321466">
        <w:rPr>
          <w:rFonts w:ascii="Arial" w:hAnsi="Arial" w:cs="Arial"/>
          <w:szCs w:val="28"/>
        </w:rPr>
        <w:t>Уровень реализации муниципальной программы в целом оценивается по формуле: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УРпр = Эо х 0,5 + СРом х 0,3 + Эис х 0,2.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Уровень реализации государственной программы в отчетном году признается высоким, если УРпр составляет 0,95 и более;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уровень реализации муниципальной программы в отчетном году признается удовлетворительным, если УРпр составляет от 0,75 до 0,95;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 w:rsidRPr="00321466">
        <w:rPr>
          <w:rFonts w:ascii="Arial" w:hAnsi="Arial" w:cs="Arial"/>
          <w:szCs w:val="28"/>
        </w:rPr>
        <w:t>уровень реализации муниципальной программы в отчетном году признается низким, если УРпр составляет менее 0,75.</w:t>
      </w:r>
    </w:p>
    <w:p w:rsidR="00FA5269" w:rsidRPr="00321466" w:rsidRDefault="00FA5269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p w:rsidR="00C24FB4" w:rsidRPr="00321466" w:rsidRDefault="00C24FB4" w:rsidP="00321466">
      <w:pPr>
        <w:pStyle w:val="a5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</w:p>
    <w:sectPr w:rsidR="00C24FB4" w:rsidRPr="00321466" w:rsidSect="006C6CAC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/>
  <w:rsids>
    <w:rsidRoot w:val="00FA5269"/>
    <w:rsid w:val="001102CF"/>
    <w:rsid w:val="00164B51"/>
    <w:rsid w:val="00184C58"/>
    <w:rsid w:val="00321466"/>
    <w:rsid w:val="00362D9E"/>
    <w:rsid w:val="00374388"/>
    <w:rsid w:val="00411242"/>
    <w:rsid w:val="005C7641"/>
    <w:rsid w:val="006C6CAC"/>
    <w:rsid w:val="00706D64"/>
    <w:rsid w:val="00765D75"/>
    <w:rsid w:val="00B03A22"/>
    <w:rsid w:val="00BB67F8"/>
    <w:rsid w:val="00C24FB4"/>
    <w:rsid w:val="00F70AB4"/>
    <w:rsid w:val="00FA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0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45600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2020-05-07T06:00:00Z</cp:lastPrinted>
  <dcterms:created xsi:type="dcterms:W3CDTF">2020-05-07T07:28:00Z</dcterms:created>
  <dcterms:modified xsi:type="dcterms:W3CDTF">2020-05-13T10:51:00Z</dcterms:modified>
</cp:coreProperties>
</file>