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AC" w:rsidRPr="00B14A98" w:rsidRDefault="004809AC" w:rsidP="004809A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809AC" w:rsidRPr="00B14A98" w:rsidRDefault="004809AC" w:rsidP="004809A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4809AC" w:rsidRPr="00B14A98" w:rsidRDefault="004809AC" w:rsidP="004809AC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B14A98">
        <w:rPr>
          <w:rFonts w:ascii="Arial" w:hAnsi="Arial" w:cs="Arial"/>
          <w:bCs/>
          <w:sz w:val="24"/>
          <w:szCs w:val="24"/>
        </w:rPr>
        <w:t>СОВЕТ ДЕПУТАТОВ</w:t>
      </w:r>
    </w:p>
    <w:p w:rsidR="004809AC" w:rsidRPr="00B14A98" w:rsidRDefault="004809AC" w:rsidP="004809AC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B14A98">
        <w:rPr>
          <w:rFonts w:ascii="Arial" w:hAnsi="Arial" w:cs="Arial"/>
          <w:bCs/>
          <w:sz w:val="24"/>
          <w:szCs w:val="24"/>
        </w:rPr>
        <w:t>ЧАПАЕВСКОГО СЕЛЬСКОГО ПОСЕЛЕНИЯ</w:t>
      </w:r>
    </w:p>
    <w:p w:rsidR="004809AC" w:rsidRPr="00B14A98" w:rsidRDefault="004809AC" w:rsidP="004809AC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B14A98">
        <w:rPr>
          <w:rFonts w:ascii="Arial" w:hAnsi="Arial" w:cs="Arial"/>
          <w:bCs/>
          <w:sz w:val="24"/>
          <w:szCs w:val="24"/>
        </w:rPr>
        <w:t>КРАСНОСЕЛЬСКОГО МУНИЦИПАЛЬНОГО РАЙОНА</w:t>
      </w:r>
    </w:p>
    <w:p w:rsidR="004809AC" w:rsidRPr="00B14A98" w:rsidRDefault="004809AC" w:rsidP="004809A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B14A98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B14A98" w:rsidRPr="00B14A98" w:rsidRDefault="004809AC" w:rsidP="00B14A98">
      <w:pPr>
        <w:jc w:val="center"/>
        <w:rPr>
          <w:rFonts w:ascii="Arial" w:hAnsi="Arial" w:cs="Arial"/>
          <w:color w:val="000000"/>
          <w:spacing w:val="-2"/>
          <w:w w:val="129"/>
          <w:sz w:val="24"/>
          <w:szCs w:val="24"/>
        </w:rPr>
      </w:pPr>
      <w:r w:rsidRPr="00B14A98">
        <w:rPr>
          <w:rFonts w:ascii="Arial" w:hAnsi="Arial" w:cs="Arial"/>
          <w:color w:val="000000"/>
          <w:spacing w:val="-2"/>
          <w:w w:val="129"/>
          <w:sz w:val="24"/>
          <w:szCs w:val="24"/>
        </w:rPr>
        <w:t>РЕШЕНИЕ</w:t>
      </w:r>
    </w:p>
    <w:p w:rsidR="004809AC" w:rsidRPr="00B14A98" w:rsidRDefault="004809AC" w:rsidP="004809AC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  <w:sz w:val="24"/>
          <w:szCs w:val="24"/>
        </w:rPr>
      </w:pPr>
      <w:r w:rsidRPr="00B14A98">
        <w:rPr>
          <w:rFonts w:ascii="Arial" w:hAnsi="Arial" w:cs="Arial"/>
          <w:color w:val="000000"/>
          <w:spacing w:val="-6"/>
          <w:sz w:val="24"/>
          <w:szCs w:val="24"/>
        </w:rPr>
        <w:t xml:space="preserve">         от  01  марта   </w:t>
      </w:r>
      <w:r w:rsidR="00003E68" w:rsidRPr="00B14A98">
        <w:rPr>
          <w:rFonts w:ascii="Arial" w:hAnsi="Arial" w:cs="Arial"/>
          <w:color w:val="000000"/>
          <w:spacing w:val="-5"/>
          <w:sz w:val="24"/>
          <w:szCs w:val="24"/>
        </w:rPr>
        <w:t>2013</w:t>
      </w:r>
      <w:r w:rsidRPr="00B14A98">
        <w:rPr>
          <w:rFonts w:ascii="Arial" w:hAnsi="Arial" w:cs="Arial"/>
          <w:color w:val="000000"/>
          <w:spacing w:val="-5"/>
          <w:sz w:val="24"/>
          <w:szCs w:val="24"/>
        </w:rPr>
        <w:t xml:space="preserve"> г.                                                                               </w:t>
      </w:r>
      <w:r w:rsidRPr="00B14A98">
        <w:rPr>
          <w:rFonts w:ascii="Arial" w:hAnsi="Arial" w:cs="Arial"/>
          <w:color w:val="000000"/>
          <w:sz w:val="24"/>
          <w:szCs w:val="24"/>
        </w:rPr>
        <w:t>№  9</w:t>
      </w:r>
      <w:r w:rsidR="00003E68" w:rsidRPr="00B14A98">
        <w:rPr>
          <w:rFonts w:ascii="Arial" w:hAnsi="Arial" w:cs="Arial"/>
          <w:color w:val="000000"/>
          <w:sz w:val="24"/>
          <w:szCs w:val="24"/>
        </w:rPr>
        <w:t>9</w:t>
      </w:r>
    </w:p>
    <w:p w:rsidR="004809AC" w:rsidRPr="00B14A98" w:rsidRDefault="00B14A98" w:rsidP="00B14A98">
      <w:pPr>
        <w:jc w:val="center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Об утверждении Регламента администрации Чапаевского сельского поселения Красносельского муниципального района Костромской области.</w:t>
      </w:r>
    </w:p>
    <w:p w:rsidR="004809AC" w:rsidRPr="00B14A98" w:rsidRDefault="004809AC" w:rsidP="004809A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Чапаевское сельское поселение Красносельского </w:t>
      </w:r>
      <w:r w:rsidR="00BF0820" w:rsidRPr="00B14A98">
        <w:rPr>
          <w:rFonts w:ascii="Arial" w:hAnsi="Arial" w:cs="Arial"/>
          <w:sz w:val="24"/>
          <w:szCs w:val="24"/>
        </w:rPr>
        <w:t>муниципального</w:t>
      </w:r>
      <w:r w:rsidRPr="00B14A98">
        <w:rPr>
          <w:rFonts w:ascii="Arial" w:hAnsi="Arial" w:cs="Arial"/>
          <w:sz w:val="24"/>
          <w:szCs w:val="24"/>
        </w:rPr>
        <w:t xml:space="preserve"> района Костромской </w:t>
      </w:r>
      <w:r w:rsidR="00BF0820" w:rsidRPr="00B14A98">
        <w:rPr>
          <w:rFonts w:ascii="Arial" w:hAnsi="Arial" w:cs="Arial"/>
          <w:sz w:val="24"/>
          <w:szCs w:val="24"/>
        </w:rPr>
        <w:t>области</w:t>
      </w:r>
      <w:r w:rsidRPr="00B14A98">
        <w:rPr>
          <w:rFonts w:ascii="Arial" w:hAnsi="Arial" w:cs="Arial"/>
          <w:sz w:val="24"/>
          <w:szCs w:val="24"/>
        </w:rPr>
        <w:t xml:space="preserve">, - </w:t>
      </w:r>
    </w:p>
    <w:p w:rsidR="004809AC" w:rsidRPr="00B14A98" w:rsidRDefault="004809AC" w:rsidP="004809AC">
      <w:pPr>
        <w:jc w:val="center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СОВЕТ ДЕПУТАТОВ РЕШИЛ:</w:t>
      </w:r>
    </w:p>
    <w:p w:rsidR="00BF0820" w:rsidRPr="00B14A98" w:rsidRDefault="00BF0820" w:rsidP="00B14A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1. Утвердить  регламент администрации Чапаевского сельского поселения Красносельского муниципального района Костромской области (приложение).</w:t>
      </w:r>
    </w:p>
    <w:p w:rsidR="00BF0820" w:rsidRPr="00B14A98" w:rsidRDefault="00B14A98" w:rsidP="00BF08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2</w:t>
      </w:r>
      <w:r w:rsidR="00BF0820" w:rsidRPr="00B14A98">
        <w:rPr>
          <w:rFonts w:ascii="Arial" w:hAnsi="Arial" w:cs="Arial"/>
          <w:sz w:val="24"/>
          <w:szCs w:val="24"/>
        </w:rPr>
        <w:t>. Настоящее решение вступает в силу со дня подписания и подлежит официальному опубликованию в общественно – политической газете «Чапаевский вестник».</w:t>
      </w:r>
    </w:p>
    <w:p w:rsidR="00BF0820" w:rsidRPr="00B14A98" w:rsidRDefault="00BF0820" w:rsidP="00BF08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F0820" w:rsidRPr="00B14A98" w:rsidRDefault="00BF0820" w:rsidP="00BF08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Глава поселения                                                    Г.А.Смирнова.</w:t>
      </w:r>
    </w:p>
    <w:p w:rsidR="004809AC" w:rsidRPr="00B14A98" w:rsidRDefault="004809AC" w:rsidP="004809AC">
      <w:pPr>
        <w:tabs>
          <w:tab w:val="left" w:pos="100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 xml:space="preserve"> </w:t>
      </w:r>
    </w:p>
    <w:p w:rsidR="00BF0820" w:rsidRPr="00B14A98" w:rsidRDefault="00BF0820" w:rsidP="004809AC">
      <w:pPr>
        <w:tabs>
          <w:tab w:val="left" w:pos="1005"/>
        </w:tabs>
        <w:ind w:firstLine="900"/>
        <w:jc w:val="both"/>
        <w:rPr>
          <w:rFonts w:ascii="Arial" w:hAnsi="Arial" w:cs="Arial"/>
          <w:sz w:val="24"/>
          <w:szCs w:val="24"/>
        </w:rPr>
      </w:pPr>
    </w:p>
    <w:p w:rsidR="00262C4C" w:rsidRPr="00B14A98" w:rsidRDefault="00262C4C" w:rsidP="004809AC">
      <w:pPr>
        <w:tabs>
          <w:tab w:val="left" w:pos="1005"/>
        </w:tabs>
        <w:ind w:firstLine="900"/>
        <w:jc w:val="both"/>
        <w:rPr>
          <w:rFonts w:ascii="Arial" w:hAnsi="Arial" w:cs="Arial"/>
          <w:sz w:val="24"/>
          <w:szCs w:val="24"/>
        </w:rPr>
      </w:pPr>
    </w:p>
    <w:p w:rsidR="00BF0820" w:rsidRPr="00B14A98" w:rsidRDefault="003012A4" w:rsidP="00262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4C" w:rsidRPr="00B14A98">
        <w:rPr>
          <w:rFonts w:ascii="Arial" w:hAnsi="Arial" w:cs="Arial"/>
          <w:sz w:val="24"/>
          <w:szCs w:val="24"/>
        </w:rPr>
        <w:br w:type="page"/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к решению Совета депутатов</w:t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BF0820" w:rsidRPr="00B14A98" w:rsidRDefault="00BF0820" w:rsidP="00BF0820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B14A98">
        <w:rPr>
          <w:rFonts w:ascii="Arial" w:hAnsi="Arial" w:cs="Arial"/>
          <w:sz w:val="24"/>
          <w:szCs w:val="24"/>
        </w:rPr>
        <w:t>от 01.03.2013 г. № 99</w:t>
      </w:r>
    </w:p>
    <w:p w:rsidR="007B25B0" w:rsidRPr="00B14A98" w:rsidRDefault="005F4CDA" w:rsidP="009308FF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Р</w:t>
      </w:r>
      <w:r w:rsidR="007B25B0"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 xml:space="preserve">егламент Администрации </w:t>
      </w:r>
      <w:r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 xml:space="preserve"> сельского поселения</w:t>
      </w:r>
    </w:p>
    <w:p w:rsidR="005F4CDA" w:rsidRPr="00B14A98" w:rsidRDefault="005F4CDA" w:rsidP="00BF0820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color w:val="990000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 xml:space="preserve">Красносельского </w:t>
      </w:r>
      <w:r w:rsidR="009308FF"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муниципального</w:t>
      </w:r>
      <w:r w:rsidRPr="00B14A98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 xml:space="preserve"> района Костромской области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9308FF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(далее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Администрация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обеспечивает исполнение на территории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Конституции Российской Федерации, федеральных законов и иных нормативных правовых актов Российской Федерации, Устава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Чапаевско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областных законов и иных нормативных правовых актов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области, Красносельского муниципального района Костромской области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иных муниципальных правовых актов.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 Администрация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наделяется Уставом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(далее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поселение) федеральными и областными законами.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является высшим должностным лицом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 наделяется Уставом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соответствии с федеральным законодательством собственными полномочиями по решению вопросов местного значения.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1.5.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возглавляет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принципах единоначалия и исполняет полномочия председателя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1.6. В случае временного отсутствия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его обязанности, за исключением полномочий председателя Собрания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исполняет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главы администрации Чапаевского сельского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неиздания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соответствующего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обязанности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период его временного отсутствия исполняет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главы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Если указанное лицо отсутствует, должностное лицо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исполняющее обязанности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период его временного отсутствия, определяется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1.7. В случае досрочного прекращения полномочий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его полномочия, за исключением полномочий председателя Собрания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до вступления в должность вновь избранного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временно исполняет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главы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отсутствия данного муниципального служащего, обязанности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исполняет муниципальный служащий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определяемый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1.8. Отдельные направления деятельности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могут регламентироваться иными распоряжениями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1.9. Доступ к информации о деятельности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в порядке, установленном распоряжением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2. Формирование структуры и штатов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В структуру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входят: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возглавляющий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аппарат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Аппарат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состоит из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заместителя главы администрации сельского поселения, главного специалиста администрации сельского поселения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ведущего специалиста администрации сельского поселения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главного бухгалтера, кассира, водителя администрации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Структура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утверждается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представлению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 Штатное расписание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утверждается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основе структуры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исходя из расходов на содержание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предусмотренных бюджетом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2.4.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назначает и увольняет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осуществляет иные полномочия в отношении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соответствии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 федеральным и областным законодательством о муниципальной службе и трудовым законодательством.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главы администрации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замещающи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муниципальной службы,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назнача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срок его полномочий, если иное не предусмотрено федеральными и областными законами.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увольня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тся по истечении срока полномочий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день вступления в должность вновь избранного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досрочного прекращения полномочий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указанн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абзаце втором настоящего пункта лиц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увольня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тся в день вступления в должность вновь избранного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необходимости изменения структуры и штатной численности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готовятся соответствующие предложения на имя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Проекты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об утверждении и внесении изменений в штатное расписание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проекты решений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 внесении изменений в структуру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готовит специалист по кадровой работе.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Кадровая работа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Кадровая работа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Уставом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5F5054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иными муниципальными нормативными правовыми актами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в порядке, установленном федеральны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и областным законодательством, нормативными актами Чапаевского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3.4. При замещении должности муниципальной службы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заключению трудового договора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предшеств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ует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3.5. Порядок проведения конкурса на замещение должности муниципальной службы устанавливается решением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3.6.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3.7. Предложения по назначению на должности муниципальной службы и иные должности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Кандидаты на замещение вакантной долж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ности проходят собеседования с Главой Чапаевского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 назначении кандидата на вакантную должность и проектом трудового договора передаются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для изучения и подписания.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3.8. На каждого муниципального служащего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3.9. Ведение личного дела муниципального служащего осуществляется в порядке, установленном для ведения личного дела 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служащего.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3.10. Специалист по кадровой работе осуществляет организацию работы по сбору, хранению  сведений о доходах, об имуществе и обязательствах имущественного характера муниципального служащего.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Положение о проведении аттестации муниципальных служащих утверждается решением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 муниципальной службе в 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области».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3.13. За добросовестное выполнение работником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должностных обязанностей, продолжительную и безупречную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муниципальную службу, выполнение заданий особой важности и сложности предусматриваются следующие виды поощрений: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объявление благодарности;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выплата единовременного денежного вознаграждения;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объявление благодарности с выплатой единовременного денежного вознаграждения;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награждение ценным подарком;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награждение почетной грамотой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награждение почетной грамотой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 выплатой единовременного денежного вознаграждения;</w:t>
      </w:r>
    </w:p>
    <w:p w:rsidR="007B25B0" w:rsidRPr="00B14A98" w:rsidRDefault="007B25B0" w:rsidP="009308FF">
      <w:pPr>
        <w:numPr>
          <w:ilvl w:val="0"/>
          <w:numId w:val="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поощрения в соответствии с федеральными законами.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3.14. Предложения о поощрении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вносятся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Предложения о поощрении иного работника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поощрении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принимается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оформляется распоряжением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3.15. Вручение почетных грамот, ценных подарков производится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торжественной обстановке.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3.16. Запись о поощрении вносится в трудовую книжку и личное дело поощряемого.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его вине возложенных на него служебных обязанностей –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применения и снятия дисциплинарных взысканий определяе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тся трудовым законодательством.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Планирование работы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Деятельность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в соответствии с утвержденными планами работы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год, а также планами мероприятий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месяц</w:t>
      </w:r>
      <w:r w:rsidR="009308F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Предложения в план работы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год (далее – план на год) вносятся работник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ами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позднее 15 ноября предшествующего года.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плана на год передается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заместителем главы администрации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утверждение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не позднее 1 декабря.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До 20 числа текущего месяца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служащие аппарата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представляют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заместителю главы администрации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предложения в план мероприятий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месяц (далее – план мероприятий на месяц), на основании которых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заместитель главы администрации составляет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 мероприятий на месяц и представляет его на утверждение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Порядок подготовки, оформления и издания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решениями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издает постановления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вопросам организации работы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Подготовка проектов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организация работы с ними возлагается на исполнителей.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Порядок оформления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(далее также – правовые акты) определяется инструкцией по делопроизводству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утверждаемой распоряжением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(далее – инструкция по делопроизводству).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Изменения и дополнения в 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вносятся аналогичными правовыми актами.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Изменения и дополнения в постановления и распоряжения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вносятся постановлениями и распоряжениями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с учетом положений пункта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 настоящего Регламента.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работников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="008824E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должностными обязанностями.</w:t>
      </w:r>
    </w:p>
    <w:p w:rsidR="007B25B0" w:rsidRPr="00B14A98" w:rsidRDefault="008824E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Проекты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могут вноситься депутатами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иными должностными лицами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органами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государственной власти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органами территориального общественного самоуправления, инициативными группами граждан.</w:t>
      </w:r>
    </w:p>
    <w:p w:rsidR="007B25B0" w:rsidRPr="00B14A98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При внесении проекта постановления или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субъектами правотворческой инициативы, указанными в пункте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 настоящего Регламента, за исключением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иных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специалистов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представляются:</w:t>
      </w:r>
    </w:p>
    <w:p w:rsidR="007B25B0" w:rsidRPr="00B14A98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текст проекта с указанием на титульном листе субъекта права правотворческой инициативы, внесшего проект;</w:t>
      </w:r>
    </w:p>
    <w:p w:rsidR="007B25B0" w:rsidRPr="00B14A98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7B25B0" w:rsidRPr="00B14A98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7B25B0" w:rsidRPr="00B14A98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финансово-экономическое обоснование;</w:t>
      </w:r>
    </w:p>
    <w:p w:rsidR="007B25B0" w:rsidRPr="00B14A98" w:rsidRDefault="007B25B0" w:rsidP="009308FF">
      <w:pPr>
        <w:numPr>
          <w:ilvl w:val="0"/>
          <w:numId w:val="3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иные документы и материалы, предусмотренные действующим законодательством, муниципальными правовыми актами.</w:t>
      </w:r>
    </w:p>
    <w:p w:rsidR="00DD38FD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правотворческой инициативы граждан осуществляется в порядке, предусмотренном статьей 26 Федерального закона от 06.10.2003 № 131-ФЗ «Об общих принципах организации местного самоупра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вления в Российской Федерации».</w:t>
      </w:r>
    </w:p>
    <w:p w:rsidR="007B25B0" w:rsidRPr="00B14A98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Проекты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должны отвечать следующим требованиям:</w:t>
      </w:r>
    </w:p>
    <w:p w:rsidR="007B25B0" w:rsidRPr="00B14A98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соответствовать Конституции Российской Федерации, федеральным и областным законам, иным нормативным правовым актам Российской Федерации и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Уставу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иным муниципальным правовым актам;</w:t>
      </w:r>
    </w:p>
    <w:p w:rsidR="007B25B0" w:rsidRPr="00B14A98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издания правовых актов в дополнение или изменение основного;</w:t>
      </w:r>
    </w:p>
    <w:p w:rsidR="007B25B0" w:rsidRPr="00B14A98" w:rsidRDefault="007B25B0" w:rsidP="009308FF">
      <w:pPr>
        <w:numPr>
          <w:ilvl w:val="0"/>
          <w:numId w:val="4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содержать указания конкретным исполнителям, реальные сроки исполнения.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должен содержать также пункт о возложении контроля за исполнением документа на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специалистов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7B25B0" w:rsidRPr="00B14A98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Подготовка правовых актов, вносимых по инициативе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на основании:</w:t>
      </w:r>
    </w:p>
    <w:p w:rsidR="007B25B0" w:rsidRPr="00B14A98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письменных или устных поручений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Письменное поручение оформляется резолюцией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 о том, что имеется соответствующее поручение;</w:t>
      </w:r>
    </w:p>
    <w:p w:rsidR="007B25B0" w:rsidRPr="00B14A98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поручений, определенных ранее принятыми правовыми актами;</w:t>
      </w:r>
    </w:p>
    <w:p w:rsidR="007B25B0" w:rsidRPr="00B14A98" w:rsidRDefault="007B25B0" w:rsidP="009308FF">
      <w:pPr>
        <w:numPr>
          <w:ilvl w:val="0"/>
          <w:numId w:val="5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поручений в соответствии с протоколами совещаний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Срок подготовки проектов, вносимых по инициативе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передачи на подпись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 и исчисляются со дня поступления проекта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необходимых случаях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основании письма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лица, ответственного за под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готовку данного правового акта.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Ответственность за качество, своевременность подготовки, согласование и визирование проектов документов </w:t>
      </w:r>
      <w:r w:rsidR="00DD38FD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несет исполнитель.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7B25B0" w:rsidRPr="00B14A98" w:rsidRDefault="00DD38FD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Согласование и визирование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проекта организует исполнитель</w:t>
      </w:r>
    </w:p>
    <w:p w:rsidR="007B25B0" w:rsidRPr="00B14A98" w:rsidRDefault="00DD38FD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Порядок работы с постановлениями и распоряжениями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Подписанные правовые акты вместе со всеми приобщенными к ним в процессе подготовки материалами и списком рассылки передаются специалисту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регистрации.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вступления в должность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начинается новая нумерация правовых актов.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вступают в силу в порядке, установленном Уставом муниципального образования «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Чапаевское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сельское поселение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подписывает и обнародует 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9F3532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Непосредственную организацию работы по обнародованию указанных правовых актов осуществляет </w:t>
      </w:r>
      <w:r w:rsidR="009F3532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специалист администрации.  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6.5.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Подпись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либо должностного лица, исполняющего в соответствии с настоящим Регламентом обязанности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период его отсутствия, заверяется печатью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Подлинники подписанных документов в течение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текущего года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специалиста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затем передаются в архив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постоянное хранение.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поселения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представляет принятые (изданные) муниципальные нормативные правовые акты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Администрацию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Красносельского муниципального района Костромской области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ведения регистра муниципальных нормативных правовых актов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Непосредственную работу по организации представления муниципальных нормативных правовых актов и иных документов осуществляет</w:t>
      </w:r>
      <w:r w:rsidR="009F3532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главный  специалист.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B25B0" w:rsidRPr="00B14A98" w:rsidRDefault="009F3532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Взаимодействие с </w:t>
      </w: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Советом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поселения. Работа с проектами решений </w:t>
      </w: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Обеспечение деятельности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соответствии с регламентом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Правотворческая инициатива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 принятии решений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реализуется в порядке, предусмотренном регламентом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Ответственность за качественную и своевременную подготовку и согласование (визирование) проектов решений, вносимых на рассмотрение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инициативе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возлагается на специалист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ов, согласно должностных инструкций.  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Подготовленные и согласованные (завизированные) проекты решений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направляются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для внесения в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Совет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9F3532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Нормативный правовой акт, принятый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подписывается и обнародуется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течение 10 дней.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имеет право отклонить нормативный правовой акт, принятый </w:t>
      </w:r>
      <w:r w:rsidR="009F3532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В этом случае указанный нормативный правовой акт в течение 10 дней возвращается в </w:t>
      </w:r>
      <w:r w:rsidR="009F3532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 мотивированным обоснованием его отклонения либо с предложениями о внесении в него изменений и дополнений.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отклонит нормативный правовой акт, он вновь рассматривается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он подлежит подписанию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течение семи дней и обнародованию.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работы по подписанию и обнародованию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решений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возлагается на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секретаря Совета депутатов и главного специалиста.</w:t>
      </w:r>
    </w:p>
    <w:p w:rsidR="007B25B0" w:rsidRPr="00B14A98" w:rsidRDefault="0053340B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Организация работы с обращениями органов юстиции, прокуратуры, суда, Администрации </w:t>
      </w: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Костромской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области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Обращения, касающиеся правомерности издания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регистрируются и передаются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Правовую защиту постановлений и распоряжений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орядке, осуществляет специалистами, согласно должностных инструкций.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Экспертные заключения Администрации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 (далее – экспертные заключения) на муниципальные правовые акты рассматриваются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главой поселения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не более чем 10 календарных дней со дня получения экспертного заключения.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Подписанная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письменная информация о результатах рассмотрения экспертного заключения направляется в Администрацию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 в тридцатидневный срок со дня поступления экспертного заключения.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Правовой акт о внесении изменений в оспариваемые 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оселения готовится специалистами, согласно должностных инструкций,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настоящим Регламентом.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Доверенность на представление интересов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или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судах работникам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вправе выдавать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53340B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Организация работы со служебными документами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Ведение делопроизводства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главным  специалистом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инструкцией по делопроизводству.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Информация, содержащаяся в документах и их проектах, может использоваться только в служебных целях в соответствии с полномочиями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лиц, работающих или знакомящихся с этой информацией.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Перед уходом в отпуск или выездом в командировку работники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указанию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увольнении </w:t>
      </w:r>
      <w:r w:rsidR="0053340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должен сдать все числящиеся за ним документы.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В случае утраты документа об этом немедленно докладывается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Документы, поступившие в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принимаются, учитываются и регистрируются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главным специалистом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Корреспонденция с грифом «Лично» не вскрывается, на таком пакете проставляется подпись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дата поступления, и он передается адресатам.</w:t>
      </w:r>
    </w:p>
    <w:p w:rsidR="007B25B0" w:rsidRPr="00B14A98" w:rsidRDefault="0053340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В документы, поступившие в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специалист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предварительного ознакомления с каждым документом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определяет документы, подлежащие регистрации.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.11. После регистрации документы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доставляются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Администрации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Администрации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Красносельского муниципального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Собрания депутатов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Красносельского муниципального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Костромской областной Думы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тот же день передается для рассмотрения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а в его отсутствие –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лицу, его замещающему.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Входящие документы с назначенным сроком исполнения ставятся на контроль.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.12. Исходящие документы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печатаются в двух экземплярах, второй из которых после подписания и регистрации хранится у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главного специалиста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папке исходящей корреспонденции.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Подписанные письма и телеграммы передаются исполнителем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главному специалисту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Корреспонденция, поступившая 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отправки после 13 часов, кроме телеграмм и срочной корреспонденци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отправляется следующим днем.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Законченные делопроизводством дела в течение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года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остаются у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главного специалиста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632589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 w:rsidR="00A2777F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</w:t>
      </w: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Порядок рассмотрения письменных обращений и организация личного приема граждан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Администрация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рассматривает по вопросам своей компетенции индивидуальные и коллективные предложения, заявления </w:t>
      </w:r>
      <w:r w:rsidR="00632589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обращения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Рассмотрение обращений граждан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Письменные обращения граждан подлежат обязательной регистрации в 3-дневный срок с момента их поступления в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направляются 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главе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Регистрацию обращений граждан осуществляет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специалист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0.4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Обращения, поступившие в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по информационным системам общего пользования, подлежат рассмотрению в соответствии с действующим законодательством.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Обращения граждан рассматриваются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течение 30 дней со дня регистрации.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7B25B0" w:rsidRPr="00B14A98" w:rsidRDefault="00A2777F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Личный прием граждан осуществляется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иными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 по вопросам, отнесенным к их ведению.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Время приемов устанавливается в соответствии с графиком, утвержденным распоряжением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График приема вывешивается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доступном для обозрения месте.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осуществляет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специалист.</w:t>
      </w:r>
    </w:p>
    <w:p w:rsidR="007B25B0" w:rsidRPr="00B14A98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Организация контроля и проверки исполнения документов в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контролю подлежат:</w:t>
      </w:r>
    </w:p>
    <w:p w:rsidR="007B25B0" w:rsidRPr="00B14A98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указы и распоряжения Главы Администрации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Красносельского муниципального района Костромской области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Губернатора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Костромской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постановления и распоряжения Администрации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Красносельского муниципального района Костромской области,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Губернатора </w:t>
      </w:r>
      <w:r w:rsidR="00A2777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Костромской области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областные законы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7B25B0" w:rsidRPr="00B14A98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решения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постановления и распоряжения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B14A98" w:rsidRDefault="007B25B0" w:rsidP="009308FF">
      <w:pPr>
        <w:numPr>
          <w:ilvl w:val="0"/>
          <w:numId w:val="9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запросы депутатов, письма и обращения граждан.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контроль могут ставиться и другие документы по решению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Контроль исполнения правовых актов осуществляют должностные лица, на которых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Сроки исполнения контролируемых документов указываются в текстах документов или поручений (резолюций)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Поручения с пометками «Весьма срочно» исполняются в трехдневный срок, «Срочно» - в пятидневный срок, «Контроль» - в тридцатидневный срок, если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определен другой конкретный срок.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Исполнитель поручения в установленный срок готовит письменный ответ. Если поручение было дано нескольким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необходимости изменения срока выполнения поручения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.9. В случае нарушения срока исполнения лицом, ответственным за исполнение, представляется объяснительная записка на имя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после чего может быть установлен новый срок исполнения.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.10. Сроки исполнения документов, установленные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могут быть изменены только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 Целесообразность изменения сроков исполнения должна быть обоснована в предложениях ответственных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 Снятие документов (поручений) с контроля производится после их полного исполнения на основании решения (резолюции)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Поощрения Главы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К поощрениям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относятся:</w:t>
      </w:r>
    </w:p>
    <w:p w:rsidR="007B25B0" w:rsidRPr="00B14A98" w:rsidRDefault="007B25B0" w:rsidP="009308FF">
      <w:pPr>
        <w:numPr>
          <w:ilvl w:val="0"/>
          <w:numId w:val="10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почетная грамота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B14A98" w:rsidRDefault="007B25B0" w:rsidP="009308FF">
      <w:pPr>
        <w:numPr>
          <w:ilvl w:val="0"/>
          <w:numId w:val="10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благодарственное письмо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Поощрения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Юбилейными датами для целей применения поощрений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считаются:</w:t>
      </w:r>
    </w:p>
    <w:p w:rsidR="007B25B0" w:rsidRPr="00B14A98" w:rsidRDefault="007B25B0" w:rsidP="009308FF">
      <w:pPr>
        <w:numPr>
          <w:ilvl w:val="0"/>
          <w:numId w:val="1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трудовых коллективов организаций - 25, 50, 75, 100 и каждые последующие 25 лет со дня основания организации;</w:t>
      </w:r>
    </w:p>
    <w:p w:rsidR="007B25B0" w:rsidRPr="00B14A98" w:rsidRDefault="007B25B0" w:rsidP="009308FF">
      <w:pPr>
        <w:numPr>
          <w:ilvl w:val="0"/>
          <w:numId w:val="11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граждан - 50, 55, 60 и каждые последующие 10 лет со дня рождения.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Инициаторами ходатайств о поощрениях могут выступать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депутаты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депутатов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руководители предприятий, учреждений и иных организаций, осуществляющих свою деятельность на территории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Прием ходатайств о поощрениях, передачу подготовленных документов о поощрениях для подписания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 К ходатайствам прилагаются: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.6.1. При поощрении трудовых коллективов организаций – справка о вкладе в социально-экономическое развитие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.6.3. При поощрении граждан:</w:t>
      </w:r>
    </w:p>
    <w:p w:rsidR="007B25B0" w:rsidRPr="00B14A98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 руководителя предприятия (организации);</w:t>
      </w:r>
    </w:p>
    <w:p w:rsidR="007B25B0" w:rsidRPr="00B14A98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анкета на представляемого к поощрению;</w:t>
      </w:r>
    </w:p>
    <w:p w:rsidR="007B25B0" w:rsidRPr="00B14A98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Чапаевском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сельском поселении;</w:t>
      </w:r>
    </w:p>
    <w:p w:rsidR="007B25B0" w:rsidRPr="00B14A98" w:rsidRDefault="007B25B0" w:rsidP="009308FF">
      <w:pPr>
        <w:numPr>
          <w:ilvl w:val="0"/>
          <w:numId w:val="12"/>
        </w:numPr>
        <w:shd w:val="clear" w:color="auto" w:fill="FFFFFF"/>
        <w:spacing w:before="100" w:beforeAutospacing="1" w:after="75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поощрениях кандидата в коллективе, иных поощрениях.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Рассмотрение документов о награждении поощрениями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.9. Награждение поощрениями производится, как правило, в следующей последовательности: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благодарственное письмо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почетная грамота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13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Порядок подготовки и проведения совещаний в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возлагаются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главного специалиста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Материалы к совещаниям с участием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представляются н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757F5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исполнителей.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Порядок, срок и ответственный за подготовку информации об исполнении поручений определяются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заместителя главы администрации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Совещания проводятся в соответствии планами мероприятий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или по мере необходимости.</w:t>
      </w:r>
    </w:p>
    <w:p w:rsidR="007B25B0" w:rsidRPr="00B14A98" w:rsidRDefault="00A757F5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Порядок оформления отпусков работникам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A757F5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Специалист по кадровой работе ежегодно готовит график отпусков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следующий год и до 1 декабря текущего года передает его на утверждение Главе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7B25B0" w:rsidRPr="00B14A98" w:rsidRDefault="002135E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Отпуска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оформляются распоряжениями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Работники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пишут заявление о предоставлении отпуска на имя Главы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предают его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специалисту по кадровой работе.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Учет использования отпусков работниками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ведется специалистом по кадровой работе.</w:t>
      </w:r>
    </w:p>
    <w:p w:rsidR="007B25B0" w:rsidRPr="00B14A98" w:rsidRDefault="00D2468B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Печати, бланки и штампы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На документах, требующих особого удостоверения подлинности, ставится печать.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используется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негербовая печать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«Для документов»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.3. Печат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ь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хранится в сейф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главного специалиста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Ответственность и контроль за соблюдением порядка использования, хранения печатей 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возлагаются Главой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 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главного специалиста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Бланки документов, применяемые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Специалисты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.5. Для проставления отметок о  регистрации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входящих документов</w:t>
      </w:r>
      <w:r w:rsidR="00B30ECF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обращений граждан, о регистрации граждан по месту жительства и снятии с регистрационного учета граждан по месту жительства, о постановке и снятии с воинского учета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применяются соответствующие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штампы.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тампы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хранятся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сейфах 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Об утере печати или штампа незамедлительно ставится в известность Глава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В случаях, предусмотренных федеральными законами, указами Президента Российской Федерации,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7B25B0" w:rsidRPr="00B14A98" w:rsidRDefault="00D2468B" w:rsidP="00B30ECF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Внутренний трудово</w:t>
      </w:r>
      <w:bookmarkStart w:id="0" w:name="_GoBack"/>
      <w:bookmarkEnd w:id="0"/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й распорядок и материально-техническое обеспечение деятельности Администрации </w:t>
      </w:r>
      <w:r w:rsidR="005F4CDA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Правила внутреннего трудового распорядка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устанавливаются настоящим Регламентом и иными распоряжениями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 соответствии с Трудовым кодексом Российской Федерации.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Рабочий день 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начинается в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часов и оканчивается в 1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часов. Отдельным категориям работников (женщинам) устанавливается рабочий день с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часов до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часов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Продолжительность рабочего дня, непосредственно предшествующего нерабочему праздничному дню, уменьшается на 1 час.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Перерыв для отдыха и питания начинается в 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часов и оканчивается в 1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4часов.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Соблюдение внутреннего трудового распорядка обязательно для всех работников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 за соблюдением работниками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7B25B0" w:rsidRPr="00B14A98" w:rsidRDefault="00D2468B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Материально-техническое обеспечение деятельности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осуществляет работник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7B25B0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7B25B0" w:rsidRPr="00B14A98" w:rsidRDefault="007B25B0" w:rsidP="009308FF">
      <w:pPr>
        <w:shd w:val="clear" w:color="auto" w:fill="FFFFFF"/>
        <w:spacing w:before="100" w:beforeAutospacing="1" w:after="100" w:afterAutospacing="1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учения оргтехники, канцтоваров специалисты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5F4CDA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Чапаевского </w:t>
      </w:r>
      <w:r w:rsidR="00D2468B"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Pr="00B14A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подают заявку указанному в абзаце первом настоящего пункта работнику.</w:t>
      </w:r>
    </w:p>
    <w:p w:rsidR="00CB694E" w:rsidRPr="00B14A98" w:rsidRDefault="00CB694E" w:rsidP="009308FF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CB694E" w:rsidRPr="00B14A98" w:rsidSect="0026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9F" w:rsidRDefault="0026539F" w:rsidP="00B14A98">
      <w:pPr>
        <w:spacing w:after="0" w:line="240" w:lineRule="auto"/>
      </w:pPr>
      <w:r>
        <w:separator/>
      </w:r>
    </w:p>
  </w:endnote>
  <w:endnote w:type="continuationSeparator" w:id="0">
    <w:p w:rsidR="0026539F" w:rsidRDefault="0026539F" w:rsidP="00B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1" w:rsidRDefault="005A36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98" w:rsidRDefault="005A3651">
    <w:pPr>
      <w:pStyle w:val="a8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1" w:rsidRDefault="005A36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9F" w:rsidRDefault="0026539F" w:rsidP="00B14A98">
      <w:pPr>
        <w:spacing w:after="0" w:line="240" w:lineRule="auto"/>
      </w:pPr>
      <w:r>
        <w:separator/>
      </w:r>
    </w:p>
  </w:footnote>
  <w:footnote w:type="continuationSeparator" w:id="0">
    <w:p w:rsidR="0026539F" w:rsidRDefault="0026539F" w:rsidP="00B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1" w:rsidRDefault="005A36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98" w:rsidRDefault="005A3651" w:rsidP="00B14A98">
    <w:pPr>
      <w:pStyle w:val="a6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51" w:rsidRDefault="005A36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AC3"/>
    <w:multiLevelType w:val="multilevel"/>
    <w:tmpl w:val="7862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47E3"/>
    <w:multiLevelType w:val="multilevel"/>
    <w:tmpl w:val="258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04D5D"/>
    <w:multiLevelType w:val="multilevel"/>
    <w:tmpl w:val="75CA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576B3"/>
    <w:multiLevelType w:val="multilevel"/>
    <w:tmpl w:val="04A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951FB"/>
    <w:multiLevelType w:val="multilevel"/>
    <w:tmpl w:val="A45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951EB"/>
    <w:multiLevelType w:val="multilevel"/>
    <w:tmpl w:val="C06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971BB"/>
    <w:multiLevelType w:val="multilevel"/>
    <w:tmpl w:val="AC0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21692"/>
    <w:multiLevelType w:val="multilevel"/>
    <w:tmpl w:val="2B4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B5578"/>
    <w:multiLevelType w:val="multilevel"/>
    <w:tmpl w:val="468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94D5D"/>
    <w:multiLevelType w:val="multilevel"/>
    <w:tmpl w:val="360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F5477"/>
    <w:multiLevelType w:val="multilevel"/>
    <w:tmpl w:val="5C8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17C5B"/>
    <w:multiLevelType w:val="multilevel"/>
    <w:tmpl w:val="F76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5B0"/>
    <w:rsid w:val="00003E68"/>
    <w:rsid w:val="00013F45"/>
    <w:rsid w:val="00111B86"/>
    <w:rsid w:val="00173B69"/>
    <w:rsid w:val="001D3A09"/>
    <w:rsid w:val="002135E0"/>
    <w:rsid w:val="00262C4C"/>
    <w:rsid w:val="0026539F"/>
    <w:rsid w:val="003012A4"/>
    <w:rsid w:val="00335EA5"/>
    <w:rsid w:val="00461D0D"/>
    <w:rsid w:val="004809AC"/>
    <w:rsid w:val="0053340B"/>
    <w:rsid w:val="005A3651"/>
    <w:rsid w:val="005F4CDA"/>
    <w:rsid w:val="005F5054"/>
    <w:rsid w:val="00632589"/>
    <w:rsid w:val="006717FA"/>
    <w:rsid w:val="007B25B0"/>
    <w:rsid w:val="008824EF"/>
    <w:rsid w:val="009308FF"/>
    <w:rsid w:val="009F3532"/>
    <w:rsid w:val="00A2639B"/>
    <w:rsid w:val="00A2777F"/>
    <w:rsid w:val="00A757F5"/>
    <w:rsid w:val="00AD1D6D"/>
    <w:rsid w:val="00B14A98"/>
    <w:rsid w:val="00B30ECF"/>
    <w:rsid w:val="00BF0820"/>
    <w:rsid w:val="00CB694E"/>
    <w:rsid w:val="00D2468B"/>
    <w:rsid w:val="00DD38FD"/>
    <w:rsid w:val="00F4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9A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1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A98"/>
  </w:style>
  <w:style w:type="paragraph" w:styleId="a8">
    <w:name w:val="footer"/>
    <w:basedOn w:val="a"/>
    <w:link w:val="a9"/>
    <w:uiPriority w:val="99"/>
    <w:semiHidden/>
    <w:unhideWhenUsed/>
    <w:rsid w:val="00B1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7116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Соколовы</dc:creator>
  <cp:lastModifiedBy>Marina</cp:lastModifiedBy>
  <cp:revision>6</cp:revision>
  <cp:lastPrinted>2013-03-27T06:22:00Z</cp:lastPrinted>
  <dcterms:created xsi:type="dcterms:W3CDTF">2013-03-27T06:26:00Z</dcterms:created>
  <dcterms:modified xsi:type="dcterms:W3CDTF">2013-03-27T06:27:00Z</dcterms:modified>
</cp:coreProperties>
</file>