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7C" w:rsidRDefault="007F438C" w:rsidP="00B46B7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46B7C" w:rsidRDefault="00B46B7C" w:rsidP="00B46B7C">
      <w:pPr>
        <w:jc w:val="both"/>
        <w:rPr>
          <w:sz w:val="16"/>
          <w:szCs w:val="16"/>
        </w:rPr>
      </w:pP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A41FC8">
        <w:rPr>
          <w:rStyle w:val="a8"/>
          <w:color w:val="000000"/>
          <w:sz w:val="26"/>
          <w:szCs w:val="26"/>
        </w:rPr>
        <w:t xml:space="preserve">Разрешение о направлении средств </w:t>
      </w:r>
      <w:proofErr w:type="spellStart"/>
      <w:r w:rsidRPr="00A41FC8">
        <w:rPr>
          <w:rStyle w:val="a8"/>
          <w:color w:val="000000"/>
          <w:sz w:val="26"/>
          <w:szCs w:val="26"/>
        </w:rPr>
        <w:t>маткапитала</w:t>
      </w:r>
      <w:proofErr w:type="spellEnd"/>
      <w:r w:rsidRPr="00A41FC8">
        <w:rPr>
          <w:rStyle w:val="a8"/>
          <w:color w:val="000000"/>
          <w:sz w:val="26"/>
          <w:szCs w:val="26"/>
        </w:rPr>
        <w:t xml:space="preserve"> на улучшение жилищных условий можно полностью получить в электронном виде и в более короткие сроки</w:t>
      </w: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A41FC8">
        <w:rPr>
          <w:color w:val="000000"/>
          <w:sz w:val="26"/>
          <w:szCs w:val="26"/>
        </w:rPr>
        <w:t xml:space="preserve">Постановлением Правительства РФ от 31.03.2020 №383 «О внесении изменений в некоторые акты Правительства Российской Федерации» установлено, что разрешение о направлении средств </w:t>
      </w:r>
      <w:proofErr w:type="spellStart"/>
      <w:r w:rsidRPr="00A41FC8">
        <w:rPr>
          <w:color w:val="000000"/>
          <w:sz w:val="26"/>
          <w:szCs w:val="26"/>
        </w:rPr>
        <w:t>маткапитала</w:t>
      </w:r>
      <w:proofErr w:type="spellEnd"/>
      <w:r w:rsidRPr="00A41FC8">
        <w:rPr>
          <w:color w:val="000000"/>
          <w:sz w:val="26"/>
          <w:szCs w:val="26"/>
        </w:rPr>
        <w:t xml:space="preserve"> на улучшение жилищных условий можно полностью получить в электронном виде и в более короткие сроки.</w:t>
      </w: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A41FC8">
        <w:rPr>
          <w:color w:val="000000"/>
          <w:sz w:val="26"/>
          <w:szCs w:val="26"/>
        </w:rPr>
        <w:t>Согласно постановлению лицо, получившее сертификат, может обратиться в территориальный орган ПФР через Единый портал госуслуг путем подачи заявления в электронной форме, подписанного простой электронной подписью, с использованием сре</w:t>
      </w:r>
      <w:proofErr w:type="gramStart"/>
      <w:r w:rsidRPr="00A41FC8">
        <w:rPr>
          <w:color w:val="000000"/>
          <w:sz w:val="26"/>
          <w:szCs w:val="26"/>
        </w:rPr>
        <w:t>дств дв</w:t>
      </w:r>
      <w:proofErr w:type="gramEnd"/>
      <w:r w:rsidRPr="00A41FC8">
        <w:rPr>
          <w:color w:val="000000"/>
          <w:sz w:val="26"/>
          <w:szCs w:val="26"/>
        </w:rPr>
        <w:t xml:space="preserve">ухфакторной аутентификации в виде </w:t>
      </w:r>
      <w:proofErr w:type="spellStart"/>
      <w:r w:rsidRPr="00A41FC8">
        <w:rPr>
          <w:color w:val="000000"/>
          <w:sz w:val="26"/>
          <w:szCs w:val="26"/>
        </w:rPr>
        <w:t>смс-сообщения</w:t>
      </w:r>
      <w:proofErr w:type="spellEnd"/>
      <w:r w:rsidRPr="00A41FC8">
        <w:rPr>
          <w:color w:val="000000"/>
          <w:sz w:val="26"/>
          <w:szCs w:val="26"/>
        </w:rPr>
        <w:t xml:space="preserve"> на подтвержденный номер мобильного телефона.</w:t>
      </w: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A41FC8">
        <w:rPr>
          <w:color w:val="000000"/>
          <w:sz w:val="26"/>
          <w:szCs w:val="26"/>
        </w:rPr>
        <w:t xml:space="preserve">При подаче заявления о распоряжении средствами </w:t>
      </w:r>
      <w:proofErr w:type="spellStart"/>
      <w:r w:rsidRPr="00A41FC8">
        <w:rPr>
          <w:color w:val="000000"/>
          <w:sz w:val="26"/>
          <w:szCs w:val="26"/>
        </w:rPr>
        <w:t>маткапитала</w:t>
      </w:r>
      <w:proofErr w:type="spellEnd"/>
      <w:r w:rsidRPr="00A41FC8">
        <w:rPr>
          <w:color w:val="000000"/>
          <w:sz w:val="26"/>
          <w:szCs w:val="26"/>
        </w:rPr>
        <w:t xml:space="preserve"> предусматривается возможность представления вместо копий документов, необходимых для рассмотрения заявления, - сведений из них.</w:t>
      </w:r>
      <w:r w:rsidRPr="00A41FC8">
        <w:rPr>
          <w:color w:val="000000"/>
          <w:sz w:val="26"/>
          <w:szCs w:val="26"/>
        </w:rPr>
        <w:br/>
        <w:t>Кроме того, в частности, постановлением предусматривается:</w:t>
      </w:r>
      <w:r w:rsidRPr="00A41FC8">
        <w:rPr>
          <w:color w:val="000000"/>
          <w:sz w:val="26"/>
          <w:szCs w:val="26"/>
        </w:rPr>
        <w:br/>
        <w:t xml:space="preserve">- сокращение сроков рассмотрения заявлений о распоряжении средствами </w:t>
      </w:r>
      <w:proofErr w:type="spellStart"/>
      <w:r w:rsidRPr="00A41FC8">
        <w:rPr>
          <w:color w:val="000000"/>
          <w:sz w:val="26"/>
          <w:szCs w:val="26"/>
        </w:rPr>
        <w:t>маткапитала</w:t>
      </w:r>
      <w:proofErr w:type="spellEnd"/>
      <w:r w:rsidRPr="00A41FC8">
        <w:rPr>
          <w:color w:val="000000"/>
          <w:sz w:val="26"/>
          <w:szCs w:val="26"/>
        </w:rPr>
        <w:t xml:space="preserve"> с месяца до 10 дней;</w:t>
      </w:r>
      <w:r w:rsidRPr="00A41FC8">
        <w:rPr>
          <w:color w:val="000000"/>
          <w:sz w:val="26"/>
          <w:szCs w:val="26"/>
        </w:rPr>
        <w:br/>
        <w:t>- сокращение сроков перечисления сре</w:t>
      </w:r>
      <w:proofErr w:type="gramStart"/>
      <w:r w:rsidRPr="00A41FC8">
        <w:rPr>
          <w:color w:val="000000"/>
          <w:sz w:val="26"/>
          <w:szCs w:val="26"/>
        </w:rPr>
        <w:t>дств в сл</w:t>
      </w:r>
      <w:proofErr w:type="gramEnd"/>
      <w:r w:rsidRPr="00A41FC8">
        <w:rPr>
          <w:color w:val="000000"/>
          <w:sz w:val="26"/>
          <w:szCs w:val="26"/>
        </w:rPr>
        <w:t>учае вынесения решения об удовлетворении заявления с 10 до 5 дней.</w:t>
      </w: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proofErr w:type="gramStart"/>
      <w:r w:rsidRPr="00A41FC8">
        <w:rPr>
          <w:color w:val="000000"/>
          <w:sz w:val="26"/>
          <w:szCs w:val="26"/>
        </w:rPr>
        <w:t>Вводится требование, согласно которому лицо, получившее сертификат (супруг данного лица), обязаны оформить приобретенное жилое помещение в общую собственность лица, получившего сертификат, его супруга, детей с определением размера долей по соглашению в течение 6 месяцев с момента наступления определенного события (после ввода объекта в эксплуатацию, после полной выплаты задолженности по кредиту, после снятия обременения с жилого помещения и др.).</w:t>
      </w:r>
      <w:proofErr w:type="gramEnd"/>
    </w:p>
    <w:p w:rsidR="00A41FC8" w:rsidRPr="00A41FC8" w:rsidRDefault="00A41FC8" w:rsidP="00A41FC8">
      <w:pPr>
        <w:rPr>
          <w:sz w:val="26"/>
          <w:szCs w:val="26"/>
        </w:rPr>
      </w:pP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6"/>
          <w:szCs w:val="26"/>
        </w:rPr>
      </w:pPr>
      <w:r w:rsidRPr="00A41FC8">
        <w:rPr>
          <w:rStyle w:val="a8"/>
          <w:color w:val="000000"/>
          <w:sz w:val="26"/>
          <w:szCs w:val="26"/>
        </w:rPr>
        <w:t>Правительством России упрощена процедура продления инвалидности</w:t>
      </w: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6"/>
          <w:szCs w:val="26"/>
        </w:rPr>
      </w:pPr>
      <w:r w:rsidRPr="00A41FC8">
        <w:rPr>
          <w:color w:val="000000"/>
          <w:sz w:val="26"/>
          <w:szCs w:val="26"/>
        </w:rPr>
        <w:t>Постановлением Правительства РФ от 09.04.2020 №467 утвержден Временный порядок признания лица инвалидом.</w:t>
      </w: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6"/>
          <w:szCs w:val="26"/>
        </w:rPr>
      </w:pPr>
      <w:r w:rsidRPr="00A41FC8">
        <w:rPr>
          <w:color w:val="000000"/>
          <w:sz w:val="26"/>
          <w:szCs w:val="26"/>
        </w:rPr>
        <w:t>Согласно данному правовому документу с 1 марта по 1 октября 2020 года будет действовать особый порядок признания лица инвалидом.</w:t>
      </w: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6"/>
          <w:szCs w:val="26"/>
        </w:rPr>
      </w:pPr>
      <w:proofErr w:type="gramStart"/>
      <w:r w:rsidRPr="00A41FC8">
        <w:rPr>
          <w:color w:val="000000"/>
          <w:sz w:val="26"/>
          <w:szCs w:val="26"/>
        </w:rPr>
        <w:t xml:space="preserve">Так, признание гражданина инвалидом, срок переосвидетельствования которого наступает в период действия Временного порядка, при отсутствии направления на МСЭ осуществляется путем продления ранее установленной группы инвалидности (категории «ребенок-инвалид»), причины инвалидности, а также разработки новой индивидуальной программы реабилитации или </w:t>
      </w:r>
      <w:proofErr w:type="spellStart"/>
      <w:r w:rsidRPr="00A41FC8">
        <w:rPr>
          <w:color w:val="000000"/>
          <w:sz w:val="26"/>
          <w:szCs w:val="26"/>
        </w:rPr>
        <w:t>абилитации</w:t>
      </w:r>
      <w:proofErr w:type="spellEnd"/>
      <w:r w:rsidRPr="00A41FC8">
        <w:rPr>
          <w:color w:val="000000"/>
          <w:sz w:val="26"/>
          <w:szCs w:val="26"/>
        </w:rPr>
        <w:t xml:space="preserve"> (ИПРА) инвалида (ребенка-инвалида), включающей ранее рекомендованные реабилитационные или </w:t>
      </w:r>
      <w:proofErr w:type="spellStart"/>
      <w:r w:rsidRPr="00A41FC8">
        <w:rPr>
          <w:color w:val="000000"/>
          <w:sz w:val="26"/>
          <w:szCs w:val="26"/>
        </w:rPr>
        <w:t>абилитационные</w:t>
      </w:r>
      <w:proofErr w:type="spellEnd"/>
      <w:r w:rsidRPr="00A41FC8">
        <w:rPr>
          <w:color w:val="000000"/>
          <w:sz w:val="26"/>
          <w:szCs w:val="26"/>
        </w:rPr>
        <w:t xml:space="preserve"> мероприятия.</w:t>
      </w:r>
      <w:proofErr w:type="gramEnd"/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6"/>
          <w:szCs w:val="26"/>
        </w:rPr>
      </w:pPr>
      <w:r w:rsidRPr="00A41FC8">
        <w:rPr>
          <w:color w:val="000000"/>
          <w:sz w:val="26"/>
          <w:szCs w:val="26"/>
        </w:rPr>
        <w:t>Инвалидность продлевается на срок 6 месяцев и устанавливается с даты, до которой была установлена инвалидность при предыдущем освидетельствовании.</w:t>
      </w: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6"/>
          <w:szCs w:val="26"/>
        </w:rPr>
      </w:pPr>
      <w:r w:rsidRPr="00A41FC8">
        <w:rPr>
          <w:color w:val="000000"/>
          <w:sz w:val="26"/>
          <w:szCs w:val="26"/>
        </w:rPr>
        <w:t>Продление инвалидности допускается без истребования заявления о проведении МСЭ. Письменное согласие гражданина на проведение медико-социальной экспертизы не требуется.</w:t>
      </w: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A41FC8">
        <w:rPr>
          <w:color w:val="000000"/>
          <w:sz w:val="26"/>
          <w:szCs w:val="26"/>
        </w:rPr>
        <w:lastRenderedPageBreak/>
        <w:t xml:space="preserve">Решение о продлении инвалидности и разработке ИПРА принимается </w:t>
      </w:r>
      <w:proofErr w:type="spellStart"/>
      <w:r w:rsidRPr="00A41FC8">
        <w:rPr>
          <w:color w:val="000000"/>
          <w:sz w:val="26"/>
          <w:szCs w:val="26"/>
        </w:rPr>
        <w:t>уч-реждением</w:t>
      </w:r>
      <w:proofErr w:type="spellEnd"/>
      <w:r w:rsidRPr="00A41FC8">
        <w:rPr>
          <w:color w:val="000000"/>
          <w:sz w:val="26"/>
          <w:szCs w:val="26"/>
        </w:rPr>
        <w:t xml:space="preserve"> МСЭ не </w:t>
      </w:r>
      <w:proofErr w:type="gramStart"/>
      <w:r w:rsidRPr="00A41FC8">
        <w:rPr>
          <w:color w:val="000000"/>
          <w:sz w:val="26"/>
          <w:szCs w:val="26"/>
        </w:rPr>
        <w:t>позднее</w:t>
      </w:r>
      <w:proofErr w:type="gramEnd"/>
      <w:r w:rsidRPr="00A41FC8">
        <w:rPr>
          <w:color w:val="000000"/>
          <w:sz w:val="26"/>
          <w:szCs w:val="26"/>
        </w:rPr>
        <w:t xml:space="preserve"> чем за 3 рабочих дня до истечения ранее установленного срока инвалидности.</w:t>
      </w: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A41FC8">
        <w:rPr>
          <w:color w:val="000000"/>
          <w:sz w:val="26"/>
          <w:szCs w:val="26"/>
        </w:rPr>
        <w:t xml:space="preserve">Справка, подтверждающая факт установления инвалидности, и ИПРА </w:t>
      </w:r>
      <w:proofErr w:type="spellStart"/>
      <w:proofErr w:type="gramStart"/>
      <w:r w:rsidRPr="00A41FC8">
        <w:rPr>
          <w:color w:val="000000"/>
          <w:sz w:val="26"/>
          <w:szCs w:val="26"/>
        </w:rPr>
        <w:t>на-правляются</w:t>
      </w:r>
      <w:proofErr w:type="spellEnd"/>
      <w:proofErr w:type="gramEnd"/>
      <w:r w:rsidRPr="00A41FC8">
        <w:rPr>
          <w:color w:val="000000"/>
          <w:sz w:val="26"/>
          <w:szCs w:val="26"/>
        </w:rPr>
        <w:t xml:space="preserve"> гражданину заказным почтовым отправлением.</w:t>
      </w: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A41FC8">
        <w:rPr>
          <w:color w:val="000000"/>
          <w:sz w:val="26"/>
          <w:szCs w:val="26"/>
        </w:rPr>
        <w:t>Постановление Правительства РФ действует со дня его официального опубликования - 9 апреля текущего года, распространяется на правоотношения, возникшие с 1 марта 2020 года, и действует по 1 октября 2020 года включительно.</w:t>
      </w: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proofErr w:type="gramStart"/>
      <w:r w:rsidRPr="00A41FC8">
        <w:rPr>
          <w:rStyle w:val="a8"/>
          <w:color w:val="000000"/>
          <w:sz w:val="26"/>
          <w:szCs w:val="26"/>
        </w:rPr>
        <w:t>Требованиях</w:t>
      </w:r>
      <w:proofErr w:type="gramEnd"/>
      <w:r w:rsidRPr="00A41FC8">
        <w:rPr>
          <w:rStyle w:val="a8"/>
          <w:color w:val="000000"/>
          <w:sz w:val="26"/>
          <w:szCs w:val="26"/>
        </w:rPr>
        <w:t xml:space="preserve"> к местам (площадкам) накопления отходов</w:t>
      </w: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A41FC8">
        <w:rPr>
          <w:color w:val="000000"/>
          <w:sz w:val="26"/>
          <w:szCs w:val="26"/>
        </w:rPr>
        <w:t>Правовые основы обращения с отходами производства и потребления в целях предотвращения вредного воздействия указанных отходов на здоровье человека и окружающую среду определены в Федеральном законе от 24.06.1998 № 89-ФЗ «Об отходах производства и потребления».</w:t>
      </w: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A41FC8">
        <w:rPr>
          <w:color w:val="000000"/>
          <w:sz w:val="26"/>
          <w:szCs w:val="26"/>
        </w:rPr>
        <w:t>В частности, ст. 13.4 данного Федерального закона установлены требования к местам (площадкам) накопления отходов.</w:t>
      </w:r>
      <w:r w:rsidRPr="00A41FC8">
        <w:rPr>
          <w:rStyle w:val="apple-converted-space"/>
          <w:color w:val="000000"/>
          <w:sz w:val="26"/>
          <w:szCs w:val="26"/>
        </w:rPr>
        <w:t> </w:t>
      </w:r>
      <w:r w:rsidRPr="00A41FC8">
        <w:rPr>
          <w:color w:val="000000"/>
          <w:sz w:val="26"/>
          <w:szCs w:val="26"/>
        </w:rPr>
        <w:br/>
        <w:t>Так,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Места (площадки) накопления твердых коммунальных отходов должны соответствовать также правилам благоустройства муниципальных образований.</w:t>
      </w: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A41FC8">
        <w:rPr>
          <w:color w:val="000000"/>
          <w:sz w:val="26"/>
          <w:szCs w:val="26"/>
        </w:rPr>
        <w:t>Важно, что накопление отходов может быть раздельным, то есть осуществляться путем их раздельного складирования по видам отходов, группам отходов, группам однородных отходов.</w:t>
      </w: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A41FC8">
        <w:rPr>
          <w:color w:val="000000"/>
          <w:sz w:val="26"/>
          <w:szCs w:val="26"/>
        </w:rPr>
        <w:t>Органы местного самоуправления определяют схему размещения мест (площадок) накопления твердых коммунальных отходов и осуществляют ведение реестра таких мест (площадок) в соответствии с правилами, утвержденными Правительством Российской Федерации. Правила обустройства мест (площадок) накопления твердых коммунальных отходов и правила ведения их реестра включают в себя порядок создания мест (площадок) накопления твердых коммунальных отходов, правила формирования и ведения указанного реестра, требования к его содержанию (постановление Правительства Российской Федерации от 31.08.2018 № 1039).</w:t>
      </w: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A41FC8">
        <w:rPr>
          <w:color w:val="000000"/>
          <w:sz w:val="26"/>
          <w:szCs w:val="26"/>
        </w:rPr>
        <w:t>Реестр мест (площадок) накопления твердых коммунальных отходов должен включать в себя данные о нахождении указанных мест (площадок), об их технических характеристиках, об их собственниках,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A41FC8">
        <w:rPr>
          <w:color w:val="000000"/>
          <w:sz w:val="26"/>
          <w:szCs w:val="26"/>
        </w:rPr>
        <w:t>Накопление твердых коммунальных отходов осуществляется в соответствии с правилами обращения с твердыми коммунальными отходами, утвержденными Правительством Российской Федерации (постановление Правительства Российской Федерации от 12.11.2016 № 1156), и порядком накопления (в том числе раздельного накопления) твердых коммунальных отходов, утвержденным органом исполнительной власти субъекта Российской Федерации.</w:t>
      </w: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A41FC8">
        <w:rPr>
          <w:rStyle w:val="a8"/>
          <w:color w:val="000000"/>
          <w:sz w:val="26"/>
          <w:szCs w:val="26"/>
        </w:rPr>
        <w:t>Изменения в законодательстве о любительской и спортивной охоте</w:t>
      </w: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A41FC8">
        <w:rPr>
          <w:color w:val="000000"/>
          <w:sz w:val="26"/>
          <w:szCs w:val="26"/>
        </w:rPr>
        <w:t xml:space="preserve">С 29.02.2020 вступил в силу Федеральный закон от 18.02.2020 № 26-ФЗ «О внесении изменений в Федеральный закон «Об охоте и о сохранении охотничьих </w:t>
      </w:r>
      <w:r w:rsidRPr="00A41FC8">
        <w:rPr>
          <w:color w:val="000000"/>
          <w:sz w:val="26"/>
          <w:szCs w:val="26"/>
        </w:rPr>
        <w:lastRenderedPageBreak/>
        <w:t>ресурсов и о внесении изменений в отдельные законодательные акты Российской Федерации» и Федеральный закон «О животном мире».</w:t>
      </w: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A41FC8">
        <w:rPr>
          <w:color w:val="000000"/>
          <w:sz w:val="26"/>
          <w:szCs w:val="26"/>
        </w:rPr>
        <w:t xml:space="preserve">В частности, теперь установлены особенности осуществления любительской и спортивной охоты в отношении охотничьих ресурсов, находящихся в </w:t>
      </w:r>
      <w:proofErr w:type="spellStart"/>
      <w:r w:rsidRPr="00A41FC8">
        <w:rPr>
          <w:color w:val="000000"/>
          <w:sz w:val="26"/>
          <w:szCs w:val="26"/>
        </w:rPr>
        <w:t>полувольных</w:t>
      </w:r>
      <w:proofErr w:type="spellEnd"/>
      <w:r w:rsidRPr="00A41FC8">
        <w:rPr>
          <w:color w:val="000000"/>
          <w:sz w:val="26"/>
          <w:szCs w:val="26"/>
        </w:rPr>
        <w:t xml:space="preserve"> условиях и искусственно созданной среде обитания.</w:t>
      </w: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proofErr w:type="gramStart"/>
      <w:r w:rsidRPr="00A41FC8">
        <w:rPr>
          <w:color w:val="000000"/>
          <w:sz w:val="26"/>
          <w:szCs w:val="26"/>
        </w:rPr>
        <w:t xml:space="preserve">Так, согласно новой статье 14.1 Федерального закона от 24.07.2009№ 209-ФЗ «Об охоте и о сохранении охотничьих ресурсов и о внесении изменений в отдельные законодательные акты Российской Федерации» любительская и спортивная охота в отношении указанных охотничьих ресурсов осуществляется в </w:t>
      </w:r>
      <w:proofErr w:type="spellStart"/>
      <w:r w:rsidRPr="00A41FC8">
        <w:rPr>
          <w:color w:val="000000"/>
          <w:sz w:val="26"/>
          <w:szCs w:val="26"/>
        </w:rPr>
        <w:t>закреплен-ных</w:t>
      </w:r>
      <w:proofErr w:type="spellEnd"/>
      <w:r w:rsidRPr="00A41FC8">
        <w:rPr>
          <w:color w:val="000000"/>
          <w:sz w:val="26"/>
          <w:szCs w:val="26"/>
        </w:rPr>
        <w:t xml:space="preserve"> охотничьих угодьях охотниками при наличии путевки (документа, </w:t>
      </w:r>
      <w:proofErr w:type="spellStart"/>
      <w:r w:rsidRPr="00A41FC8">
        <w:rPr>
          <w:color w:val="000000"/>
          <w:sz w:val="26"/>
          <w:szCs w:val="26"/>
        </w:rPr>
        <w:t>подтвер-ждающего</w:t>
      </w:r>
      <w:proofErr w:type="spellEnd"/>
      <w:r w:rsidRPr="00A41FC8">
        <w:rPr>
          <w:color w:val="000000"/>
          <w:sz w:val="26"/>
          <w:szCs w:val="26"/>
        </w:rPr>
        <w:t xml:space="preserve"> заключение договора об оказании услуг в сфере охотничьего хозяйства).</w:t>
      </w:r>
      <w:proofErr w:type="gramEnd"/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A41FC8">
        <w:rPr>
          <w:color w:val="000000"/>
          <w:sz w:val="26"/>
          <w:szCs w:val="26"/>
        </w:rPr>
        <w:t xml:space="preserve">При этом следует учитывать, что охотником признается физическое лицо, сведения о котором содержатся в государственном </w:t>
      </w:r>
      <w:proofErr w:type="spellStart"/>
      <w:r w:rsidRPr="00A41FC8">
        <w:rPr>
          <w:color w:val="000000"/>
          <w:sz w:val="26"/>
          <w:szCs w:val="26"/>
        </w:rPr>
        <w:t>охотхозяйственном</w:t>
      </w:r>
      <w:proofErr w:type="spellEnd"/>
      <w:r w:rsidRPr="00A41FC8">
        <w:rPr>
          <w:color w:val="000000"/>
          <w:sz w:val="26"/>
          <w:szCs w:val="26"/>
        </w:rPr>
        <w:t xml:space="preserve"> реестре, или иностранный гражданин, временно пребывающий в Российской Федерации и заключивший договор об оказании услуг в сфере охотничьего хозяйства. Также к охотнику приравнивается работник юридического лица или индивидуального предпринимателя, который на основании трудового или гражданско-правового </w:t>
      </w:r>
      <w:proofErr w:type="spellStart"/>
      <w:proofErr w:type="gramStart"/>
      <w:r w:rsidRPr="00A41FC8">
        <w:rPr>
          <w:color w:val="000000"/>
          <w:sz w:val="26"/>
          <w:szCs w:val="26"/>
        </w:rPr>
        <w:t>до-говора</w:t>
      </w:r>
      <w:proofErr w:type="spellEnd"/>
      <w:proofErr w:type="gramEnd"/>
      <w:r w:rsidRPr="00A41FC8">
        <w:rPr>
          <w:color w:val="000000"/>
          <w:sz w:val="26"/>
          <w:szCs w:val="26"/>
        </w:rPr>
        <w:t xml:space="preserve"> выполняет обязанности, связанные с осуществлением охоты и сохранением охотничьих ресурсов.</w:t>
      </w: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A41FC8">
        <w:rPr>
          <w:color w:val="000000"/>
          <w:sz w:val="26"/>
          <w:szCs w:val="26"/>
        </w:rPr>
        <w:t xml:space="preserve">Оказание услуг и иная деятельность в сфере охотничьего хозяйства в целях любительской и спортивной охоты в отношении охотничьих ресурсов, находящихся в </w:t>
      </w:r>
      <w:proofErr w:type="spellStart"/>
      <w:r w:rsidRPr="00A41FC8">
        <w:rPr>
          <w:color w:val="000000"/>
          <w:sz w:val="26"/>
          <w:szCs w:val="26"/>
        </w:rPr>
        <w:t>полувольных</w:t>
      </w:r>
      <w:proofErr w:type="spellEnd"/>
      <w:r w:rsidRPr="00A41FC8">
        <w:rPr>
          <w:color w:val="000000"/>
          <w:sz w:val="26"/>
          <w:szCs w:val="26"/>
        </w:rPr>
        <w:t xml:space="preserve"> условиях и искусственно созданной среде обитания, </w:t>
      </w:r>
      <w:proofErr w:type="spellStart"/>
      <w:proofErr w:type="gramStart"/>
      <w:r w:rsidRPr="00A41FC8">
        <w:rPr>
          <w:color w:val="000000"/>
          <w:sz w:val="26"/>
          <w:szCs w:val="26"/>
        </w:rPr>
        <w:t>осуществ-ляются</w:t>
      </w:r>
      <w:proofErr w:type="spellEnd"/>
      <w:proofErr w:type="gramEnd"/>
      <w:r w:rsidRPr="00A41FC8">
        <w:rPr>
          <w:color w:val="000000"/>
          <w:sz w:val="26"/>
          <w:szCs w:val="26"/>
        </w:rPr>
        <w:t xml:space="preserve"> юридическими лицами и индивидуальными предпринимателями на основании </w:t>
      </w:r>
      <w:proofErr w:type="spellStart"/>
      <w:r w:rsidRPr="00A41FC8">
        <w:rPr>
          <w:color w:val="000000"/>
          <w:sz w:val="26"/>
          <w:szCs w:val="26"/>
        </w:rPr>
        <w:t>охотхозяйственных</w:t>
      </w:r>
      <w:proofErr w:type="spellEnd"/>
      <w:r w:rsidRPr="00A41FC8">
        <w:rPr>
          <w:color w:val="000000"/>
          <w:sz w:val="26"/>
          <w:szCs w:val="26"/>
        </w:rPr>
        <w:t xml:space="preserve"> соглашений.</w:t>
      </w:r>
      <w:r w:rsidRPr="00A41FC8">
        <w:rPr>
          <w:rStyle w:val="apple-converted-space"/>
          <w:color w:val="000000"/>
          <w:sz w:val="26"/>
          <w:szCs w:val="26"/>
        </w:rPr>
        <w:t> </w:t>
      </w:r>
      <w:r w:rsidRPr="00A41FC8">
        <w:rPr>
          <w:color w:val="000000"/>
          <w:sz w:val="26"/>
          <w:szCs w:val="26"/>
        </w:rPr>
        <w:br/>
        <w:t xml:space="preserve">Для осуществления подобной деятельности указанные лица должны быть зарегистрированы в Российской Федерации в соответствии с Федеральным законом от 08.08.2001 № 129-ФЗ «О государственной регистрации юридических лиц и индивидуальных предпринимателей» и иметь разрешения на содержание и </w:t>
      </w:r>
      <w:proofErr w:type="spellStart"/>
      <w:proofErr w:type="gramStart"/>
      <w:r w:rsidRPr="00A41FC8">
        <w:rPr>
          <w:color w:val="000000"/>
          <w:sz w:val="26"/>
          <w:szCs w:val="26"/>
        </w:rPr>
        <w:t>разведе-ние</w:t>
      </w:r>
      <w:proofErr w:type="spellEnd"/>
      <w:proofErr w:type="gramEnd"/>
      <w:r w:rsidRPr="00A41FC8">
        <w:rPr>
          <w:color w:val="000000"/>
          <w:sz w:val="26"/>
          <w:szCs w:val="26"/>
        </w:rPr>
        <w:t xml:space="preserve"> охотничьих ресурсов в </w:t>
      </w:r>
      <w:proofErr w:type="spellStart"/>
      <w:r w:rsidRPr="00A41FC8">
        <w:rPr>
          <w:color w:val="000000"/>
          <w:sz w:val="26"/>
          <w:szCs w:val="26"/>
        </w:rPr>
        <w:t>полувольных</w:t>
      </w:r>
      <w:proofErr w:type="spellEnd"/>
      <w:r w:rsidRPr="00A41FC8">
        <w:rPr>
          <w:color w:val="000000"/>
          <w:sz w:val="26"/>
          <w:szCs w:val="26"/>
        </w:rPr>
        <w:t xml:space="preserve"> условиях и искусственно созданной среде обитания.</w:t>
      </w:r>
    </w:p>
    <w:p w:rsidR="00A41FC8" w:rsidRPr="00A41FC8" w:rsidRDefault="00A41FC8" w:rsidP="00A41FC8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6"/>
          <w:szCs w:val="26"/>
        </w:rPr>
      </w:pPr>
      <w:r w:rsidRPr="00A41FC8">
        <w:rPr>
          <w:color w:val="000000"/>
          <w:sz w:val="26"/>
          <w:szCs w:val="26"/>
        </w:rPr>
        <w:t xml:space="preserve">Земельный или лесной участок в границах закрепленного охотничьего угодья, предназначенные для осуществления рассматриваемой охоты, </w:t>
      </w:r>
      <w:proofErr w:type="spellStart"/>
      <w:proofErr w:type="gramStart"/>
      <w:r w:rsidRPr="00A41FC8">
        <w:rPr>
          <w:color w:val="000000"/>
          <w:sz w:val="26"/>
          <w:szCs w:val="26"/>
        </w:rPr>
        <w:t>предоставляют-ся</w:t>
      </w:r>
      <w:proofErr w:type="spellEnd"/>
      <w:proofErr w:type="gramEnd"/>
      <w:r w:rsidRPr="00A41FC8">
        <w:rPr>
          <w:color w:val="000000"/>
          <w:sz w:val="26"/>
          <w:szCs w:val="26"/>
        </w:rPr>
        <w:t xml:space="preserve"> юридическим лицам и индивидуальным предпринимателям, заключившим </w:t>
      </w:r>
      <w:proofErr w:type="spellStart"/>
      <w:r w:rsidRPr="00A41FC8">
        <w:rPr>
          <w:color w:val="000000"/>
          <w:sz w:val="26"/>
          <w:szCs w:val="26"/>
        </w:rPr>
        <w:t>охотхозяйственные</w:t>
      </w:r>
      <w:proofErr w:type="spellEnd"/>
      <w:r w:rsidRPr="00A41FC8">
        <w:rPr>
          <w:color w:val="000000"/>
          <w:sz w:val="26"/>
          <w:szCs w:val="26"/>
        </w:rPr>
        <w:t xml:space="preserve"> соглашения, в соответствии с земельным и лесным законодательством, если иное не установлено Федеральным законом от 24.07.2009№ 209-ФЗ.</w:t>
      </w:r>
    </w:p>
    <w:p w:rsidR="00A41FC8" w:rsidRPr="00A41FC8" w:rsidRDefault="00A41FC8" w:rsidP="00A41FC8">
      <w:pPr>
        <w:rPr>
          <w:sz w:val="26"/>
          <w:szCs w:val="26"/>
        </w:rPr>
      </w:pPr>
    </w:p>
    <w:p w:rsidR="00A27B72" w:rsidRPr="00A41FC8" w:rsidRDefault="00A27B72" w:rsidP="00A41FC8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sz w:val="26"/>
          <w:szCs w:val="26"/>
        </w:rPr>
      </w:pPr>
    </w:p>
    <w:sectPr w:rsidR="00A27B72" w:rsidRPr="00A41FC8" w:rsidSect="008F52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07D"/>
    <w:rsid w:val="0000378A"/>
    <w:rsid w:val="000065A7"/>
    <w:rsid w:val="00026562"/>
    <w:rsid w:val="00033749"/>
    <w:rsid w:val="00043743"/>
    <w:rsid w:val="00082389"/>
    <w:rsid w:val="000C516E"/>
    <w:rsid w:val="0014655B"/>
    <w:rsid w:val="001817BA"/>
    <w:rsid w:val="00190E34"/>
    <w:rsid w:val="00193512"/>
    <w:rsid w:val="001B07F4"/>
    <w:rsid w:val="001E31C9"/>
    <w:rsid w:val="00205598"/>
    <w:rsid w:val="0021267C"/>
    <w:rsid w:val="0023106E"/>
    <w:rsid w:val="0023644E"/>
    <w:rsid w:val="00240964"/>
    <w:rsid w:val="002807FF"/>
    <w:rsid w:val="00287368"/>
    <w:rsid w:val="0029145C"/>
    <w:rsid w:val="002C45D2"/>
    <w:rsid w:val="002F1782"/>
    <w:rsid w:val="002F4FDB"/>
    <w:rsid w:val="00312C02"/>
    <w:rsid w:val="003170C8"/>
    <w:rsid w:val="00320E99"/>
    <w:rsid w:val="00354D3B"/>
    <w:rsid w:val="003560F4"/>
    <w:rsid w:val="00377C8F"/>
    <w:rsid w:val="0038491C"/>
    <w:rsid w:val="003B1520"/>
    <w:rsid w:val="003C2CBF"/>
    <w:rsid w:val="003E7BB9"/>
    <w:rsid w:val="003F0EBA"/>
    <w:rsid w:val="00433CAA"/>
    <w:rsid w:val="00451C17"/>
    <w:rsid w:val="004765FB"/>
    <w:rsid w:val="00482732"/>
    <w:rsid w:val="00493927"/>
    <w:rsid w:val="004B7EF3"/>
    <w:rsid w:val="004C0B02"/>
    <w:rsid w:val="004E507D"/>
    <w:rsid w:val="004E6347"/>
    <w:rsid w:val="004F759F"/>
    <w:rsid w:val="00510894"/>
    <w:rsid w:val="0051150D"/>
    <w:rsid w:val="00516D31"/>
    <w:rsid w:val="00531E11"/>
    <w:rsid w:val="00553C1A"/>
    <w:rsid w:val="00556938"/>
    <w:rsid w:val="00557E39"/>
    <w:rsid w:val="0057476C"/>
    <w:rsid w:val="00576B56"/>
    <w:rsid w:val="005927EB"/>
    <w:rsid w:val="005A1BD7"/>
    <w:rsid w:val="005A7DF0"/>
    <w:rsid w:val="005A7EBE"/>
    <w:rsid w:val="005C1E0A"/>
    <w:rsid w:val="005F3EC4"/>
    <w:rsid w:val="0062394F"/>
    <w:rsid w:val="00623AE0"/>
    <w:rsid w:val="00631E85"/>
    <w:rsid w:val="00660F68"/>
    <w:rsid w:val="006701D6"/>
    <w:rsid w:val="006A5E1F"/>
    <w:rsid w:val="006D4AF8"/>
    <w:rsid w:val="006F30C9"/>
    <w:rsid w:val="00702046"/>
    <w:rsid w:val="0073082C"/>
    <w:rsid w:val="00770B09"/>
    <w:rsid w:val="007C4055"/>
    <w:rsid w:val="007D5088"/>
    <w:rsid w:val="007F438C"/>
    <w:rsid w:val="008250B9"/>
    <w:rsid w:val="0083303D"/>
    <w:rsid w:val="00860ACD"/>
    <w:rsid w:val="00860EAD"/>
    <w:rsid w:val="0086297E"/>
    <w:rsid w:val="008651AC"/>
    <w:rsid w:val="008712C9"/>
    <w:rsid w:val="008B56F6"/>
    <w:rsid w:val="008C459B"/>
    <w:rsid w:val="008C7445"/>
    <w:rsid w:val="008D0A21"/>
    <w:rsid w:val="008D3384"/>
    <w:rsid w:val="008F521A"/>
    <w:rsid w:val="00915C04"/>
    <w:rsid w:val="00945D53"/>
    <w:rsid w:val="0095693D"/>
    <w:rsid w:val="00977591"/>
    <w:rsid w:val="00985D04"/>
    <w:rsid w:val="009915D3"/>
    <w:rsid w:val="009A1188"/>
    <w:rsid w:val="00A27628"/>
    <w:rsid w:val="00A27B72"/>
    <w:rsid w:val="00A40BE6"/>
    <w:rsid w:val="00A40FE2"/>
    <w:rsid w:val="00A41FC8"/>
    <w:rsid w:val="00A67A31"/>
    <w:rsid w:val="00AC7DC0"/>
    <w:rsid w:val="00AE4937"/>
    <w:rsid w:val="00B46B7C"/>
    <w:rsid w:val="00B57F39"/>
    <w:rsid w:val="00B7291E"/>
    <w:rsid w:val="00B82D19"/>
    <w:rsid w:val="00B834E5"/>
    <w:rsid w:val="00B951E2"/>
    <w:rsid w:val="00BA1864"/>
    <w:rsid w:val="00BA29FB"/>
    <w:rsid w:val="00BB1F15"/>
    <w:rsid w:val="00BD298F"/>
    <w:rsid w:val="00BE069A"/>
    <w:rsid w:val="00BE0E98"/>
    <w:rsid w:val="00C075F6"/>
    <w:rsid w:val="00C12C98"/>
    <w:rsid w:val="00C13FC5"/>
    <w:rsid w:val="00C15E18"/>
    <w:rsid w:val="00C235F8"/>
    <w:rsid w:val="00C3569B"/>
    <w:rsid w:val="00C4468A"/>
    <w:rsid w:val="00C46FDF"/>
    <w:rsid w:val="00C749C1"/>
    <w:rsid w:val="00CB64A0"/>
    <w:rsid w:val="00CB740E"/>
    <w:rsid w:val="00CC7EAD"/>
    <w:rsid w:val="00CE3501"/>
    <w:rsid w:val="00CE6D95"/>
    <w:rsid w:val="00CF1342"/>
    <w:rsid w:val="00D538CF"/>
    <w:rsid w:val="00D53C51"/>
    <w:rsid w:val="00D5425B"/>
    <w:rsid w:val="00D81812"/>
    <w:rsid w:val="00DB5612"/>
    <w:rsid w:val="00DC2512"/>
    <w:rsid w:val="00DE067B"/>
    <w:rsid w:val="00DE5030"/>
    <w:rsid w:val="00DF5D2C"/>
    <w:rsid w:val="00E42D8A"/>
    <w:rsid w:val="00EB5FAE"/>
    <w:rsid w:val="00ED1D97"/>
    <w:rsid w:val="00EE17D3"/>
    <w:rsid w:val="00EF31D7"/>
    <w:rsid w:val="00EF3906"/>
    <w:rsid w:val="00F35FD9"/>
    <w:rsid w:val="00F3656E"/>
    <w:rsid w:val="00F40C45"/>
    <w:rsid w:val="00F51DAE"/>
    <w:rsid w:val="00F70E02"/>
    <w:rsid w:val="00F72C7E"/>
    <w:rsid w:val="00F92961"/>
    <w:rsid w:val="00F9655A"/>
    <w:rsid w:val="00FA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5693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rsid w:val="0020559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05598"/>
    <w:rPr>
      <w:sz w:val="28"/>
      <w:szCs w:val="24"/>
    </w:rPr>
  </w:style>
  <w:style w:type="paragraph" w:styleId="a6">
    <w:name w:val="List Paragraph"/>
    <w:basedOn w:val="a"/>
    <w:qFormat/>
    <w:rsid w:val="00B46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46B7C"/>
    <w:pPr>
      <w:spacing w:before="100" w:beforeAutospacing="1" w:after="100" w:afterAutospacing="1"/>
    </w:pPr>
  </w:style>
  <w:style w:type="character" w:styleId="a8">
    <w:name w:val="Strong"/>
    <w:basedOn w:val="a0"/>
    <w:qFormat/>
    <w:rsid w:val="00B46B7C"/>
    <w:rPr>
      <w:b/>
      <w:bCs/>
    </w:rPr>
  </w:style>
  <w:style w:type="character" w:customStyle="1" w:styleId="apple-converted-space">
    <w:name w:val="apple-converted-space"/>
    <w:basedOn w:val="a0"/>
    <w:rsid w:val="00A41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контрольно-счетной комиссии администрации Красносельского муниципального района</vt:lpstr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контрольно-счетной комиссии администрации Красносельского муниципального района</dc:title>
  <dc:subject/>
  <dc:creator>1</dc:creator>
  <cp:keywords/>
  <dc:description/>
  <cp:lastModifiedBy>Marina</cp:lastModifiedBy>
  <cp:revision>2</cp:revision>
  <cp:lastPrinted>2020-05-21T11:04:00Z</cp:lastPrinted>
  <dcterms:created xsi:type="dcterms:W3CDTF">2020-05-21T11:05:00Z</dcterms:created>
  <dcterms:modified xsi:type="dcterms:W3CDTF">2020-05-21T11:05:00Z</dcterms:modified>
</cp:coreProperties>
</file>