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3" w:rsidRDefault="006A2073" w:rsidP="006A2073">
      <w:pPr>
        <w:keepNext/>
        <w:suppressLineNumbers/>
        <w:tabs>
          <w:tab w:val="left" w:pos="2715"/>
        </w:tabs>
        <w:rPr>
          <w:rFonts w:ascii="Arial" w:hAnsi="Arial" w:cs="Arial"/>
        </w:rPr>
      </w:pPr>
    </w:p>
    <w:p w:rsidR="006A2073" w:rsidRDefault="00302583" w:rsidP="00565323">
      <w:pPr>
        <w:suppressLineNumbers/>
        <w:suppressAutoHyphens/>
        <w:ind w:firstLine="709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1.8pt;margin-top:17.55pt;width:58.5pt;height:65.25pt;z-index:251659264;visibility:visible;mso-position-horizontal-relative:text;mso-position-vertical-relative:text">
            <v:imagedata r:id="rId8" o:title="" gain="112993f" blacklevel="-3932f"/>
            <w10:wrap type="square" side="left"/>
          </v:shape>
        </w:pict>
      </w:r>
      <w:r w:rsidR="006A2073">
        <w:rPr>
          <w:b/>
          <w:sz w:val="32"/>
          <w:szCs w:val="32"/>
        </w:rPr>
        <w:br w:type="textWrapping" w:clear="all"/>
      </w:r>
    </w:p>
    <w:p w:rsidR="00565323" w:rsidRPr="00565323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АДМИНИСТРАЦИЯ</w:t>
      </w:r>
    </w:p>
    <w:p w:rsidR="006A2073" w:rsidRPr="00565323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ЧАПАЕВСКОГО СЕЛЬСКОГО ПОСЕЛЕНИЯ КРАСНОСЕЛЬСКОГО МУНИЦИПАЛЬНОГО РАЙОНА</w:t>
      </w:r>
    </w:p>
    <w:p w:rsidR="00565323" w:rsidRPr="00A05DEF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565323">
        <w:rPr>
          <w:b/>
          <w:sz w:val="32"/>
          <w:szCs w:val="32"/>
        </w:rPr>
        <w:t>КОСТРОМСКОЙ ОБЛАСТИ</w:t>
      </w:r>
    </w:p>
    <w:p w:rsidR="006A2073" w:rsidRDefault="006A2073" w:rsidP="00565323">
      <w:pPr>
        <w:suppressLineNumbers/>
        <w:suppressAutoHyphens/>
        <w:jc w:val="center"/>
        <w:rPr>
          <w:sz w:val="28"/>
          <w:szCs w:val="28"/>
        </w:rPr>
      </w:pPr>
    </w:p>
    <w:p w:rsidR="006A2073" w:rsidRPr="00C83D7D" w:rsidRDefault="006A207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C83D7D">
        <w:rPr>
          <w:b/>
          <w:sz w:val="32"/>
          <w:szCs w:val="32"/>
        </w:rPr>
        <w:t>ПОСТАНОВЛЕНИЕ</w:t>
      </w:r>
    </w:p>
    <w:p w:rsidR="006A2073" w:rsidRDefault="006A2073" w:rsidP="006A2073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A2073" w:rsidRPr="00C83D7D" w:rsidRDefault="001442F4" w:rsidP="006A207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«24</w:t>
      </w:r>
      <w:r w:rsidR="005E4E40">
        <w:rPr>
          <w:b/>
          <w:sz w:val="32"/>
          <w:szCs w:val="32"/>
        </w:rPr>
        <w:t>» марта</w:t>
      </w:r>
      <w:r w:rsidR="006A2073" w:rsidRPr="00C83D7D">
        <w:rPr>
          <w:b/>
          <w:sz w:val="32"/>
          <w:szCs w:val="32"/>
        </w:rPr>
        <w:t xml:space="preserve"> </w:t>
      </w:r>
      <w:r w:rsidR="005E4E40">
        <w:rPr>
          <w:b/>
          <w:sz w:val="32"/>
          <w:szCs w:val="32"/>
        </w:rPr>
        <w:t>2023</w:t>
      </w:r>
      <w:r w:rsidR="006A2073" w:rsidRPr="00C83D7D">
        <w:rPr>
          <w:b/>
          <w:sz w:val="32"/>
          <w:szCs w:val="32"/>
        </w:rPr>
        <w:t xml:space="preserve"> г. № </w:t>
      </w:r>
      <w:r>
        <w:rPr>
          <w:b/>
          <w:sz w:val="32"/>
          <w:szCs w:val="32"/>
        </w:rPr>
        <w:t>24</w:t>
      </w:r>
    </w:p>
    <w:p w:rsidR="006A2073" w:rsidRDefault="006A2073" w:rsidP="006A2073">
      <w:pPr>
        <w:suppressLineNumbers/>
        <w:suppressAutoHyphens/>
        <w:ind w:firstLine="709"/>
        <w:jc w:val="center"/>
        <w:rPr>
          <w:rStyle w:val="a9"/>
          <w:color w:val="333333"/>
          <w:sz w:val="28"/>
          <w:szCs w:val="28"/>
          <w:bdr w:val="none" w:sz="0" w:space="0" w:color="auto" w:frame="1"/>
        </w:rPr>
      </w:pPr>
    </w:p>
    <w:p w:rsidR="006169B5" w:rsidRPr="006169B5" w:rsidRDefault="006169B5" w:rsidP="006169B5">
      <w:pPr>
        <w:suppressLineNumbers/>
        <w:suppressAutoHyphens/>
        <w:ind w:firstLine="709"/>
        <w:jc w:val="center"/>
        <w:rPr>
          <w:rFonts w:eastAsia="Times New Roman"/>
          <w:sz w:val="32"/>
          <w:szCs w:val="32"/>
        </w:rPr>
      </w:pPr>
      <w:r w:rsidRPr="006169B5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О введении временного ограничения движения</w:t>
      </w:r>
      <w:r w:rsidRPr="006169B5">
        <w:rPr>
          <w:rFonts w:eastAsia="Times New Roman"/>
          <w:sz w:val="32"/>
          <w:szCs w:val="32"/>
        </w:rPr>
        <w:t xml:space="preserve"> </w:t>
      </w:r>
      <w:r w:rsidRPr="006169B5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транспортных средств по автомобильным дорогам</w:t>
      </w:r>
      <w:r w:rsidRPr="006169B5">
        <w:rPr>
          <w:rFonts w:eastAsia="Times New Roman"/>
          <w:sz w:val="32"/>
          <w:szCs w:val="32"/>
        </w:rPr>
        <w:t xml:space="preserve"> </w:t>
      </w:r>
      <w:r w:rsidRPr="006169B5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общего пользования местного значения в границах</w:t>
      </w:r>
      <w:r w:rsidRPr="006169B5">
        <w:rPr>
          <w:rFonts w:eastAsia="Times New Roman"/>
          <w:sz w:val="32"/>
          <w:szCs w:val="32"/>
        </w:rPr>
        <w:t xml:space="preserve"> </w:t>
      </w:r>
      <w:r w:rsidRPr="006169B5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населенных пунктов Чапаевского сельского поселения Красносельского муниципального </w:t>
      </w:r>
      <w:r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района в весенний период 2023 </w:t>
      </w:r>
      <w:r w:rsidRPr="006169B5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года</w:t>
      </w:r>
    </w:p>
    <w:p w:rsidR="006169B5" w:rsidRPr="006169B5" w:rsidRDefault="006169B5" w:rsidP="006169B5">
      <w:pPr>
        <w:suppressLineNumbers/>
        <w:suppressAutoHyphens/>
        <w:ind w:firstLine="709"/>
        <w:jc w:val="center"/>
        <w:rPr>
          <w:rFonts w:eastAsia="Times New Roman"/>
          <w:sz w:val="32"/>
          <w:szCs w:val="32"/>
        </w:rPr>
      </w:pPr>
    </w:p>
    <w:p w:rsidR="006169B5" w:rsidRPr="006169B5" w:rsidRDefault="006169B5" w:rsidP="006169B5">
      <w:pPr>
        <w:suppressLineNumbers/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6169B5" w:rsidRPr="006169B5" w:rsidRDefault="006169B5" w:rsidP="001442F4">
      <w:pPr>
        <w:suppressLineNumbers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169B5">
        <w:rPr>
          <w:rFonts w:eastAsia="Times New Roman"/>
          <w:sz w:val="28"/>
          <w:szCs w:val="28"/>
        </w:rPr>
        <w:t>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покрытия, вследствие неблагоприятных природно-климатических условий</w:t>
      </w:r>
      <w:r w:rsidR="00F83FBA">
        <w:rPr>
          <w:rFonts w:eastAsia="Times New Roman"/>
          <w:sz w:val="28"/>
          <w:szCs w:val="28"/>
        </w:rPr>
        <w:t>, р</w:t>
      </w:r>
      <w:r w:rsidRPr="006169B5">
        <w:rPr>
          <w:rFonts w:eastAsia="Times New Roman"/>
          <w:sz w:val="28"/>
          <w:szCs w:val="28"/>
        </w:rPr>
        <w:t>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</w:t>
      </w:r>
      <w:proofErr w:type="gramEnd"/>
      <w:r w:rsidRPr="006169B5">
        <w:rPr>
          <w:rFonts w:eastAsia="Times New Roman"/>
          <w:sz w:val="28"/>
          <w:szCs w:val="28"/>
        </w:rPr>
        <w:t xml:space="preserve"> </w:t>
      </w:r>
      <w:proofErr w:type="gramStart"/>
      <w:r w:rsidRPr="006169B5">
        <w:rPr>
          <w:rFonts w:eastAsia="Times New Roman"/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Федерации, распоряжением админис</w:t>
      </w:r>
      <w:r w:rsidR="009159A4">
        <w:rPr>
          <w:rFonts w:eastAsia="Times New Roman"/>
          <w:sz w:val="28"/>
          <w:szCs w:val="28"/>
        </w:rPr>
        <w:t>трации Костромской области от 06 февраля 2023 года № 27</w:t>
      </w:r>
      <w:r w:rsidRPr="006169B5">
        <w:rPr>
          <w:rFonts w:eastAsia="Times New Roman"/>
          <w:sz w:val="28"/>
          <w:szCs w:val="28"/>
        </w:rPr>
        <w:t>-ра "О введении временного ограничения движения транспортных средств по автомобильным дорогам общего пользования регионального и межмуниципального зна</w:t>
      </w:r>
      <w:r w:rsidR="009159A4">
        <w:rPr>
          <w:rFonts w:eastAsia="Times New Roman"/>
          <w:sz w:val="28"/>
          <w:szCs w:val="28"/>
        </w:rPr>
        <w:t>чения Костромской области в 2023</w:t>
      </w:r>
      <w:r w:rsidRPr="006169B5">
        <w:rPr>
          <w:rFonts w:eastAsia="Times New Roman"/>
          <w:sz w:val="28"/>
          <w:szCs w:val="28"/>
        </w:rPr>
        <w:t xml:space="preserve"> году", постановлением администрации</w:t>
      </w:r>
      <w:proofErr w:type="gramEnd"/>
      <w:r w:rsidRPr="006169B5">
        <w:rPr>
          <w:rFonts w:eastAsia="Times New Roman"/>
          <w:sz w:val="28"/>
          <w:szCs w:val="28"/>
        </w:rPr>
        <w:t xml:space="preserve"> Красносельского муниципа</w:t>
      </w:r>
      <w:r w:rsidR="001442F4">
        <w:rPr>
          <w:rFonts w:eastAsia="Times New Roman"/>
          <w:sz w:val="28"/>
          <w:szCs w:val="28"/>
        </w:rPr>
        <w:t>льного района от 28 февраля 2023 № 76</w:t>
      </w:r>
      <w:r w:rsidRPr="006169B5">
        <w:rPr>
          <w:rFonts w:eastAsia="Times New Roman"/>
          <w:sz w:val="28"/>
          <w:szCs w:val="28"/>
        </w:rPr>
        <w:t xml:space="preserve"> </w:t>
      </w:r>
      <w:r w:rsidR="001442F4">
        <w:rPr>
          <w:rFonts w:eastAsia="Times New Roman"/>
          <w:sz w:val="28"/>
          <w:szCs w:val="28"/>
        </w:rPr>
        <w:t>«</w:t>
      </w:r>
      <w:r w:rsidR="001442F4" w:rsidRPr="001442F4">
        <w:rPr>
          <w:rFonts w:eastAsia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Красносельского муниципального района Костромской области в 2023 году</w:t>
      </w:r>
      <w:r w:rsidR="001442F4">
        <w:rPr>
          <w:rFonts w:eastAsia="Times New Roman"/>
          <w:sz w:val="28"/>
          <w:szCs w:val="28"/>
        </w:rPr>
        <w:t xml:space="preserve">», </w:t>
      </w:r>
      <w:r w:rsidRPr="006169B5">
        <w:rPr>
          <w:rFonts w:eastAsia="Times New Roman"/>
          <w:sz w:val="28"/>
          <w:szCs w:val="28"/>
        </w:rPr>
        <w:t xml:space="preserve">Устава Чапаевского сельского </w:t>
      </w:r>
      <w:r w:rsidRPr="006169B5">
        <w:rPr>
          <w:rFonts w:eastAsia="Times New Roman"/>
          <w:sz w:val="28"/>
          <w:szCs w:val="28"/>
        </w:rPr>
        <w:lastRenderedPageBreak/>
        <w:t xml:space="preserve">поселения Красносельского муниципального района, администрация Чапаевского сельского поселения </w:t>
      </w:r>
      <w:r w:rsidRPr="006169B5">
        <w:rPr>
          <w:rFonts w:eastAsia="Times New Roman"/>
          <w:color w:val="333333"/>
          <w:sz w:val="28"/>
          <w:szCs w:val="28"/>
        </w:rPr>
        <w:t>ПОСТАНОВЛЯЕТ:</w:t>
      </w:r>
    </w:p>
    <w:p w:rsidR="006169B5" w:rsidRPr="006169B5" w:rsidRDefault="00326A2B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Установить на период с 3 апреля по 2 мая 2023</w:t>
      </w:r>
      <w:r w:rsidR="006169B5" w:rsidRPr="006169B5">
        <w:rPr>
          <w:rFonts w:eastAsia="Times New Roman"/>
          <w:sz w:val="28"/>
          <w:szCs w:val="28"/>
        </w:rPr>
        <w:t xml:space="preserve">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Чапаевского сельского поселения. Ограничение движения транспортных средств может быть продлено постановлением администрации Чапаевского сельского поселения, на срок не более 10 дней, в случае неблагоприятных природно-климатических условий.</w:t>
      </w:r>
    </w:p>
    <w:p w:rsidR="006169B5" w:rsidRP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6169B5">
        <w:rPr>
          <w:rFonts w:eastAsia="Times New Roman"/>
          <w:sz w:val="28"/>
          <w:szCs w:val="28"/>
        </w:rPr>
        <w:t xml:space="preserve">Запретить на </w:t>
      </w:r>
      <w:proofErr w:type="gramStart"/>
      <w:r w:rsidRPr="006169B5">
        <w:rPr>
          <w:rFonts w:eastAsia="Times New Roman"/>
          <w:sz w:val="28"/>
          <w:szCs w:val="28"/>
        </w:rPr>
        <w:t>выше указанный</w:t>
      </w:r>
      <w:proofErr w:type="gramEnd"/>
      <w:r w:rsidRPr="006169B5">
        <w:rPr>
          <w:rFonts w:eastAsia="Times New Roman"/>
          <w:sz w:val="28"/>
          <w:szCs w:val="28"/>
        </w:rPr>
        <w:t xml:space="preserve"> период движение транспортных средств с общей массой 6 тонн и более, а также тракторов и самоходных машин (далее – транспортное средство) без специальных разрешений (пропусков).</w:t>
      </w:r>
    </w:p>
    <w:p w:rsidR="006169B5" w:rsidRP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6169B5">
        <w:rPr>
          <w:rFonts w:eastAsia="Times New Roman"/>
          <w:sz w:val="28"/>
          <w:szCs w:val="28"/>
        </w:rPr>
        <w:t>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весеннего закрытия дорог.</w:t>
      </w:r>
    </w:p>
    <w:p w:rsid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 w:rsidRPr="006169B5">
        <w:rPr>
          <w:rFonts w:eastAsia="Times New Roman"/>
          <w:sz w:val="28"/>
          <w:szCs w:val="28"/>
        </w:rPr>
        <w:t>Контроль за</w:t>
      </w:r>
      <w:proofErr w:type="gramEnd"/>
      <w:r w:rsidRPr="006169B5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Чапаевского сельского поселения </w:t>
      </w:r>
      <w:proofErr w:type="spellStart"/>
      <w:r w:rsidRPr="006169B5">
        <w:rPr>
          <w:rFonts w:eastAsia="Times New Roman"/>
          <w:sz w:val="28"/>
          <w:szCs w:val="28"/>
        </w:rPr>
        <w:t>Кашицыну</w:t>
      </w:r>
      <w:proofErr w:type="spellEnd"/>
      <w:r w:rsidRPr="006169B5">
        <w:rPr>
          <w:rFonts w:eastAsia="Times New Roman"/>
          <w:sz w:val="28"/>
          <w:szCs w:val="28"/>
        </w:rPr>
        <w:t xml:space="preserve"> Юлию Валерьевну.</w:t>
      </w:r>
    </w:p>
    <w:p w:rsidR="006C4A95" w:rsidRPr="006169B5" w:rsidRDefault="006C4A95" w:rsidP="006C4A9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Признать утратившим силу постановление администрации Чапаевского сельского поселения </w:t>
      </w:r>
      <w:r w:rsidRPr="006C4A95">
        <w:rPr>
          <w:rFonts w:eastAsia="Times New Roman"/>
          <w:sz w:val="28"/>
          <w:szCs w:val="28"/>
        </w:rPr>
        <w:t>от «03» марта 2022 г. № 10</w:t>
      </w:r>
      <w:r>
        <w:rPr>
          <w:rFonts w:eastAsia="Times New Roman"/>
          <w:sz w:val="28"/>
          <w:szCs w:val="28"/>
        </w:rPr>
        <w:t xml:space="preserve"> «</w:t>
      </w:r>
      <w:r w:rsidRPr="006C4A95">
        <w:rPr>
          <w:rFonts w:eastAsia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населенны</w:t>
      </w:r>
      <w:r>
        <w:rPr>
          <w:rFonts w:eastAsia="Times New Roman"/>
          <w:sz w:val="28"/>
          <w:szCs w:val="28"/>
        </w:rPr>
        <w:t>х пунктов Чапаевского сельского</w:t>
      </w:r>
      <w:r w:rsidRPr="006C4A95">
        <w:rPr>
          <w:rFonts w:eastAsia="Times New Roman"/>
          <w:sz w:val="28"/>
          <w:szCs w:val="28"/>
        </w:rPr>
        <w:t xml:space="preserve"> поселения Красносельского муниципального района в весенний период 2022года</w:t>
      </w:r>
      <w:r>
        <w:rPr>
          <w:rFonts w:eastAsia="Times New Roman"/>
          <w:sz w:val="28"/>
          <w:szCs w:val="28"/>
        </w:rPr>
        <w:t>».</w:t>
      </w:r>
    </w:p>
    <w:p w:rsidR="006169B5" w:rsidRDefault="006C4A9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6169B5" w:rsidRPr="006169B5">
        <w:rPr>
          <w:rFonts w:eastAsia="Times New Roman"/>
          <w:sz w:val="28"/>
          <w:szCs w:val="28"/>
        </w:rPr>
        <w:t>.</w:t>
      </w:r>
      <w:r w:rsidR="006169B5">
        <w:rPr>
          <w:rFonts w:eastAsia="Times New Roman"/>
          <w:sz w:val="28"/>
          <w:szCs w:val="28"/>
        </w:rPr>
        <w:t xml:space="preserve"> </w:t>
      </w:r>
      <w:r w:rsidR="006169B5" w:rsidRPr="006169B5">
        <w:rPr>
          <w:rFonts w:eastAsia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общественно</w:t>
      </w:r>
      <w:r w:rsidR="00326A2B">
        <w:rPr>
          <w:rFonts w:eastAsia="Times New Roman"/>
          <w:sz w:val="28"/>
          <w:szCs w:val="28"/>
        </w:rPr>
        <w:t xml:space="preserve"> </w:t>
      </w:r>
      <w:r w:rsidR="006169B5" w:rsidRPr="006169B5">
        <w:rPr>
          <w:rFonts w:eastAsia="Times New Roman"/>
          <w:sz w:val="28"/>
          <w:szCs w:val="28"/>
        </w:rPr>
        <w:t xml:space="preserve">- политической газете </w:t>
      </w:r>
    </w:p>
    <w:p w:rsidR="006169B5" w:rsidRPr="006169B5" w:rsidRDefault="006169B5" w:rsidP="006169B5">
      <w:pPr>
        <w:jc w:val="both"/>
        <w:rPr>
          <w:rFonts w:eastAsia="Times New Roman"/>
          <w:sz w:val="28"/>
          <w:szCs w:val="28"/>
        </w:rPr>
      </w:pPr>
      <w:r w:rsidRPr="006169B5">
        <w:rPr>
          <w:rFonts w:eastAsia="Times New Roman"/>
          <w:sz w:val="28"/>
          <w:szCs w:val="28"/>
        </w:rPr>
        <w:t>« Чапаевский вестник».</w:t>
      </w:r>
    </w:p>
    <w:p w:rsidR="006169B5" w:rsidRPr="006169B5" w:rsidRDefault="006169B5" w:rsidP="006169B5">
      <w:pPr>
        <w:tabs>
          <w:tab w:val="left" w:pos="6015"/>
        </w:tabs>
        <w:rPr>
          <w:rFonts w:eastAsia="Times New Roman"/>
          <w:sz w:val="28"/>
          <w:szCs w:val="28"/>
        </w:rPr>
      </w:pPr>
    </w:p>
    <w:p w:rsidR="006169B5" w:rsidRPr="006169B5" w:rsidRDefault="006169B5" w:rsidP="006169B5">
      <w:pPr>
        <w:tabs>
          <w:tab w:val="left" w:pos="6015"/>
        </w:tabs>
        <w:rPr>
          <w:rFonts w:eastAsia="Times New Roman"/>
          <w:sz w:val="28"/>
          <w:szCs w:val="28"/>
        </w:rPr>
      </w:pPr>
    </w:p>
    <w:p w:rsidR="006A2073" w:rsidRDefault="006A2073" w:rsidP="006A2073">
      <w:pPr>
        <w:tabs>
          <w:tab w:val="left" w:pos="6015"/>
        </w:tabs>
        <w:rPr>
          <w:sz w:val="28"/>
          <w:szCs w:val="28"/>
        </w:rPr>
      </w:pPr>
    </w:p>
    <w:p w:rsidR="006169B5" w:rsidRDefault="006A2073" w:rsidP="006A20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69B5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сельского </w:t>
      </w:r>
      <w:r w:rsidR="006169B5">
        <w:rPr>
          <w:sz w:val="28"/>
          <w:szCs w:val="28"/>
        </w:rPr>
        <w:t>поселения</w:t>
      </w:r>
    </w:p>
    <w:p w:rsidR="006169B5" w:rsidRDefault="006169B5" w:rsidP="006A20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Красносельского муниципального района</w:t>
      </w:r>
    </w:p>
    <w:p w:rsidR="00C90A41" w:rsidRDefault="006169B5" w:rsidP="006A2073">
      <w:pPr>
        <w:tabs>
          <w:tab w:val="left" w:pos="6015"/>
        </w:tabs>
        <w:rPr>
          <w:sz w:val="28"/>
          <w:szCs w:val="28"/>
        </w:rPr>
        <w:sectPr w:rsidR="00C90A41" w:rsidSect="00C90A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Костромской области                                                                               </w:t>
      </w:r>
      <w:r w:rsidR="00C90A41">
        <w:rPr>
          <w:sz w:val="28"/>
          <w:szCs w:val="28"/>
        </w:rPr>
        <w:t>Г.А. Смирнова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 w:rsidRPr="00E57258">
        <w:rPr>
          <w:sz w:val="28"/>
          <w:szCs w:val="28"/>
        </w:rPr>
        <w:lastRenderedPageBreak/>
        <w:t>Приложение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C9389C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9120C">
        <w:rPr>
          <w:sz w:val="28"/>
          <w:szCs w:val="28"/>
        </w:rPr>
        <w:t>24</w:t>
      </w:r>
      <w:r w:rsidR="005E4E40">
        <w:rPr>
          <w:sz w:val="28"/>
          <w:szCs w:val="28"/>
        </w:rPr>
        <w:t>» марта 2023</w:t>
      </w:r>
      <w:r>
        <w:rPr>
          <w:sz w:val="28"/>
          <w:szCs w:val="28"/>
        </w:rPr>
        <w:t xml:space="preserve"> г. № </w:t>
      </w:r>
      <w:r w:rsidR="0089120C">
        <w:rPr>
          <w:sz w:val="28"/>
          <w:szCs w:val="28"/>
        </w:rPr>
        <w:t>24</w:t>
      </w:r>
      <w:bookmarkStart w:id="0" w:name="_GoBack"/>
      <w:bookmarkEnd w:id="0"/>
    </w:p>
    <w:p w:rsidR="00C9389C" w:rsidRDefault="00C9389C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Pr="00944BBA" w:rsidRDefault="00944BBA" w:rsidP="00944BBA">
      <w:pPr>
        <w:keepNext/>
        <w:suppressLineNumbers/>
        <w:tabs>
          <w:tab w:val="left" w:pos="2715"/>
        </w:tabs>
        <w:jc w:val="center"/>
        <w:rPr>
          <w:sz w:val="28"/>
          <w:szCs w:val="28"/>
        </w:rPr>
      </w:pPr>
      <w:r w:rsidRPr="00944BBA">
        <w:rPr>
          <w:sz w:val="28"/>
          <w:szCs w:val="28"/>
        </w:rPr>
        <w:t>Перечень 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p w:rsidR="00944BBA" w:rsidRPr="008472CC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2"/>
        <w:gridCol w:w="2774"/>
        <w:gridCol w:w="2707"/>
        <w:gridCol w:w="3743"/>
        <w:gridCol w:w="2497"/>
        <w:gridCol w:w="2307"/>
      </w:tblGrid>
      <w:tr w:rsidR="00BB06FB" w:rsidRPr="00364BF8" w:rsidTr="00364BF8">
        <w:trPr>
          <w:trHeight w:val="341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364BF8">
              <w:rPr>
                <w:sz w:val="28"/>
                <w:szCs w:val="28"/>
              </w:rPr>
              <w:t xml:space="preserve">№ </w:t>
            </w:r>
            <w:proofErr w:type="gramStart"/>
            <w:r w:rsidRPr="00364BF8">
              <w:t>п</w:t>
            </w:r>
            <w:proofErr w:type="gramEnd"/>
            <w:r w:rsidRPr="00364BF8">
              <w:t>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spacing w:before="100" w:beforeAutospacing="1" w:after="100" w:afterAutospacing="1"/>
            </w:pPr>
            <w:r w:rsidRPr="00364BF8">
              <w:t>Наименование автомобильной дороги общего пользования местного значения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 xml:space="preserve">Протяженность, </w:t>
            </w:r>
            <w:proofErr w:type="gramStart"/>
            <w:r w:rsidRPr="00364BF8">
              <w:t>км</w:t>
            </w:r>
            <w:proofErr w:type="gram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Идентификационный номер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rPr>
                <w:color w:val="000000"/>
              </w:rPr>
              <w:t>Категории автомобильной дорог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 w:rsidRPr="00364BF8">
              <w:t>Тип дороги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</w:t>
            </w:r>
            <w:r w:rsidR="00BB06FB" w:rsidRP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Аржаниково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0,440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</w:t>
            </w:r>
            <w:r w:rsidR="00BB06FB" w:rsidRPr="00364BF8">
              <w:t>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>д. Асташево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34 002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</w:t>
            </w:r>
            <w:r w:rsidR="00BB06FB" w:rsidRPr="00364BF8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Баринцево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0,200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</w:t>
            </w:r>
            <w:r w:rsidR="00BB06FB" w:rsidRPr="00364BF8">
              <w:t>4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Берсеменово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5</w:t>
            </w:r>
            <w:r w:rsidR="00BB06FB" w:rsidRPr="00364BF8">
              <w:t>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Бобырщино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6</w:t>
            </w:r>
            <w:r w:rsidR="00BB06FB" w:rsidRPr="00364BF8">
              <w:t>6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Борисовка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7</w:t>
            </w:r>
            <w:r w:rsidR="00BB06FB" w:rsidRPr="00364BF8">
              <w:t>7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Бурцево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8</w:t>
            </w:r>
            <w:r w:rsidR="00BB06FB" w:rsidRPr="00364BF8">
              <w:t>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9</w:t>
            </w:r>
            <w:r w:rsidR="00BB06FB" w:rsidRPr="00364BF8">
              <w:t>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80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Голенево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lastRenderedPageBreak/>
              <w:t>11</w:t>
            </w:r>
            <w:r w:rsid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Головцино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Григорково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Григорово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Гущино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lang w:val="en-US"/>
              </w:rPr>
            </w:pPr>
            <w:r w:rsidRPr="00364BF8">
              <w:t>1,</w:t>
            </w:r>
            <w:r w:rsidRPr="00364BF8">
              <w:rPr>
                <w:lang w:val="en-US"/>
              </w:rPr>
              <w:t>000</w:t>
            </w:r>
            <w:r w:rsidRPr="00364BF8">
              <w:t xml:space="preserve"> 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Залогино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Заречье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8472CC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 xml:space="preserve"> </w:t>
            </w:r>
            <w:r w:rsidR="00BB06FB"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06891" w:rsidP="00787211">
            <w:pPr>
              <w:keepNext/>
              <w:suppressLineNumbers/>
              <w:jc w:val="both"/>
            </w:pPr>
            <w:r>
              <w:t>д. Ивановское,</w:t>
            </w:r>
            <w:r w:rsidR="00BB06FB" w:rsidRPr="00364BF8">
              <w:t xml:space="preserve"> </w:t>
            </w:r>
          </w:p>
          <w:p w:rsidR="00BB06FB" w:rsidRPr="00364BF8" w:rsidRDefault="00B06891" w:rsidP="00787211">
            <w:pPr>
              <w:keepNext/>
              <w:suppressLineNumbers/>
              <w:jc w:val="both"/>
            </w:pPr>
            <w:r>
              <w:t xml:space="preserve">ул. </w:t>
            </w:r>
            <w:r w:rsidR="00BB06FB" w:rsidRPr="00364BF8">
              <w:t>Горная-1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Речная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0,700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C9389C">
            <w:pPr>
              <w:keepNext/>
              <w:suppressLineNumbers/>
              <w:spacing w:before="100" w:beforeAutospacing="1" w:after="100" w:afterAutospacing="1"/>
            </w:pPr>
            <w:r w:rsidRPr="00364BF8">
              <w:t>34-616-428 ОП МП 34 019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06891" w:rsidP="008472CC">
            <w:pPr>
              <w:keepNext/>
              <w:suppressLineNumbers/>
              <w:ind w:firstLine="30"/>
              <w:jc w:val="both"/>
            </w:pPr>
            <w:r>
              <w:t xml:space="preserve">д. </w:t>
            </w:r>
            <w:r w:rsidR="00BB06FB" w:rsidRPr="00364BF8">
              <w:t>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вановское,ул</w:t>
            </w:r>
            <w:proofErr w:type="spellEnd"/>
            <w:r w:rsidR="00BB06FB" w:rsidRPr="00364BF8">
              <w:t>. Комсомольская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Иевлево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Иконниково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E26452" w:rsidP="00B41504">
            <w:pPr>
              <w:keepNext/>
              <w:suppressLineNumbers/>
              <w:spacing w:before="100" w:beforeAutospacing="1" w:after="100" w:afterAutospacing="1"/>
              <w:ind w:firstLine="709"/>
            </w:pPr>
            <w:r w:rsidRPr="00364BF8">
              <w:t>1</w:t>
            </w:r>
            <w:r w:rsidR="00C9389C">
              <w:t>,</w:t>
            </w:r>
            <w:r w:rsidRPr="00364BF8">
              <w:t>000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34 023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565323">
            <w:pPr>
              <w:keepNext/>
              <w:suppressLineNumbers/>
              <w:spacing w:before="100" w:beforeAutospacing="1" w:after="100" w:afterAutospacing="1"/>
              <w:ind w:firstLine="465"/>
              <w:jc w:val="both"/>
            </w:pPr>
            <w:r w:rsidRPr="00364BF8">
              <w:t>асфальт/щебень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6891" w:rsidRDefault="00B06891" w:rsidP="00B06891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конниково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B06891">
            <w:pPr>
              <w:keepNext/>
              <w:suppressLineNumbers/>
              <w:ind w:firstLine="30"/>
              <w:jc w:val="both"/>
            </w:pPr>
            <w:r w:rsidRPr="00364BF8">
              <w:t>ул.</w:t>
            </w:r>
            <w:r w:rsidR="00B06891">
              <w:t xml:space="preserve"> </w:t>
            </w:r>
            <w:r w:rsidRPr="00364BF8">
              <w:t xml:space="preserve">Полевая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д</w:t>
            </w:r>
            <w:proofErr w:type="gramStart"/>
            <w:r w:rsidRPr="00364BF8">
              <w:t>.И</w:t>
            </w:r>
            <w:proofErr w:type="gramEnd"/>
            <w:r w:rsidRPr="00364BF8">
              <w:t>конниково</w:t>
            </w:r>
            <w:proofErr w:type="spellEnd"/>
            <w:r w:rsidRPr="00364BF8">
              <w:t xml:space="preserve">, </w:t>
            </w:r>
            <w:proofErr w:type="spellStart"/>
            <w:r w:rsidRPr="00364BF8">
              <w:t>ул.Зимнякова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220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Карабаново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бетон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Клещенки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Княжево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22</w:t>
            </w:r>
            <w:r w:rsidR="00F95351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Лутовиново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Садовая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</w:t>
            </w:r>
            <w:r w:rsidR="00BB06FB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Овражная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Заводская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Лесная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="00BB06FB" w:rsidRPr="00364BF8">
              <w:t>Л</w:t>
            </w:r>
            <w:proofErr w:type="gramEnd"/>
            <w:r w:rsidR="00BB06FB" w:rsidRPr="00364BF8">
              <w:t>ьнозавода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пер.</w:t>
            </w:r>
            <w:r w:rsidR="00787211">
              <w:t xml:space="preserve"> </w:t>
            </w:r>
            <w:r w:rsidRPr="00364BF8">
              <w:t>Рабочий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пер</w:t>
            </w:r>
            <w:proofErr w:type="gramStart"/>
            <w:r w:rsidRPr="00364BF8">
              <w:t>.Р</w:t>
            </w:r>
            <w:proofErr w:type="gramEnd"/>
            <w:r w:rsidRPr="00364BF8">
              <w:t>ечной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Макшино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Маныльцево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Марфино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3</w:t>
            </w:r>
            <w:r w:rsidRPr="00364BF8">
              <w:t>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2</w:t>
            </w:r>
            <w:r w:rsidR="00F95351">
              <w:t>29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364BF8">
              <w:t>3</w:t>
            </w:r>
            <w:r w:rsidR="00F95351">
              <w:t>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Новое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Петрушино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Подсосенье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Рудницы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334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Селезнево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С</w:t>
            </w:r>
            <w:proofErr w:type="gramEnd"/>
            <w:r w:rsidR="00BB06FB" w:rsidRPr="00364BF8">
              <w:t>инцово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Синцово, ул. Колхозная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28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Строково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110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5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45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F95351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2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339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>Чапаева,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Луговая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ул.Советская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</w:t>
            </w:r>
            <w:r w:rsidR="00E26452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 xml:space="preserve">Чапаева,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Профсоюзная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ул.Набережная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787211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9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4</w:t>
            </w:r>
            <w:r w:rsidR="00F95351">
              <w:t>40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</w:t>
            </w:r>
            <w:proofErr w:type="gramStart"/>
            <w:r w:rsidRPr="00364BF8">
              <w:t>.М</w:t>
            </w:r>
            <w:proofErr w:type="gramEnd"/>
            <w:r w:rsidRPr="00364BF8">
              <w:t>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</w:t>
            </w:r>
            <w:r w:rsidR="00BB06FB" w:rsidRPr="00364BF8">
              <w:t>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87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441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д. Черемшина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грунт</w:t>
            </w:r>
          </w:p>
        </w:tc>
      </w:tr>
    </w:tbl>
    <w:p w:rsidR="00BB06FB" w:rsidRPr="00364BF8" w:rsidRDefault="00BB06FB" w:rsidP="008472CC">
      <w:pPr>
        <w:keepNext/>
        <w:suppressLineNumbers/>
        <w:ind w:firstLine="709"/>
        <w:jc w:val="both"/>
      </w:pPr>
    </w:p>
    <w:p w:rsidR="006B754E" w:rsidRPr="00B41504" w:rsidRDefault="00E26452" w:rsidP="008472CC">
      <w:pPr>
        <w:keepNext/>
        <w:suppressLineNumbers/>
        <w:ind w:firstLine="709"/>
        <w:jc w:val="both"/>
        <w:rPr>
          <w:sz w:val="28"/>
          <w:szCs w:val="28"/>
        </w:rPr>
      </w:pPr>
      <w:r w:rsidRPr="00B41504">
        <w:rPr>
          <w:sz w:val="28"/>
          <w:szCs w:val="28"/>
        </w:rPr>
        <w:t>Глава</w:t>
      </w:r>
      <w:r w:rsidR="008472CC" w:rsidRPr="00B41504">
        <w:rPr>
          <w:sz w:val="28"/>
          <w:szCs w:val="28"/>
        </w:rPr>
        <w:t xml:space="preserve"> </w:t>
      </w:r>
      <w:r w:rsidR="00B41504">
        <w:rPr>
          <w:sz w:val="28"/>
          <w:szCs w:val="28"/>
        </w:rPr>
        <w:t>Чапаевского сельского поселения</w:t>
      </w:r>
      <w:r w:rsidR="00364BF8" w:rsidRPr="00B41504">
        <w:rPr>
          <w:sz w:val="28"/>
          <w:szCs w:val="28"/>
        </w:rPr>
        <w:t xml:space="preserve">                                                                      </w:t>
      </w:r>
      <w:r w:rsidR="00B41504">
        <w:rPr>
          <w:sz w:val="28"/>
          <w:szCs w:val="28"/>
        </w:rPr>
        <w:t xml:space="preserve">                          </w:t>
      </w:r>
      <w:r w:rsidR="00BB06FB" w:rsidRPr="00B41504">
        <w:rPr>
          <w:sz w:val="28"/>
          <w:szCs w:val="28"/>
        </w:rPr>
        <w:t>Г.А.Смирнова</w:t>
      </w:r>
    </w:p>
    <w:p w:rsidR="00BB06FB" w:rsidRPr="00B41504" w:rsidRDefault="00BB06FB" w:rsidP="008472CC">
      <w:pPr>
        <w:keepNext/>
        <w:suppressLineNumbers/>
        <w:tabs>
          <w:tab w:val="left" w:pos="2715"/>
        </w:tabs>
        <w:ind w:firstLine="709"/>
        <w:jc w:val="both"/>
        <w:rPr>
          <w:sz w:val="28"/>
          <w:szCs w:val="28"/>
        </w:rPr>
      </w:pPr>
    </w:p>
    <w:sectPr w:rsidR="00BB06FB" w:rsidRPr="00B41504" w:rsidSect="00C90A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58" w:rsidRDefault="00E57258" w:rsidP="00E57258">
      <w:r>
        <w:separator/>
      </w:r>
    </w:p>
  </w:endnote>
  <w:endnote w:type="continuationSeparator" w:id="0">
    <w:p w:rsidR="00E57258" w:rsidRDefault="00E57258" w:rsidP="00E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58" w:rsidRDefault="00E57258" w:rsidP="00E57258">
      <w:r>
        <w:separator/>
      </w:r>
    </w:p>
  </w:footnote>
  <w:footnote w:type="continuationSeparator" w:id="0">
    <w:p w:rsidR="00E57258" w:rsidRDefault="00E57258" w:rsidP="00E5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9E"/>
    <w:rsid w:val="00026473"/>
    <w:rsid w:val="000729B1"/>
    <w:rsid w:val="00096E06"/>
    <w:rsid w:val="000B2D56"/>
    <w:rsid w:val="001442F4"/>
    <w:rsid w:val="001C1B06"/>
    <w:rsid w:val="002D59EB"/>
    <w:rsid w:val="00302583"/>
    <w:rsid w:val="00316C5B"/>
    <w:rsid w:val="00326A2B"/>
    <w:rsid w:val="003556E0"/>
    <w:rsid w:val="00364BF8"/>
    <w:rsid w:val="00462434"/>
    <w:rsid w:val="004908A5"/>
    <w:rsid w:val="005604DA"/>
    <w:rsid w:val="00565323"/>
    <w:rsid w:val="005752B2"/>
    <w:rsid w:val="005B312E"/>
    <w:rsid w:val="005E4E40"/>
    <w:rsid w:val="005F0364"/>
    <w:rsid w:val="006157D2"/>
    <w:rsid w:val="006169B5"/>
    <w:rsid w:val="006A2073"/>
    <w:rsid w:val="006B754E"/>
    <w:rsid w:val="006C4A95"/>
    <w:rsid w:val="006D028B"/>
    <w:rsid w:val="006E1E9A"/>
    <w:rsid w:val="00787211"/>
    <w:rsid w:val="008472CC"/>
    <w:rsid w:val="0089120C"/>
    <w:rsid w:val="008A51D1"/>
    <w:rsid w:val="009159A4"/>
    <w:rsid w:val="00944BBA"/>
    <w:rsid w:val="00A61137"/>
    <w:rsid w:val="00A64075"/>
    <w:rsid w:val="00B06891"/>
    <w:rsid w:val="00B328C8"/>
    <w:rsid w:val="00B41504"/>
    <w:rsid w:val="00BB06FB"/>
    <w:rsid w:val="00BC0515"/>
    <w:rsid w:val="00C9039E"/>
    <w:rsid w:val="00C90A41"/>
    <w:rsid w:val="00C9389C"/>
    <w:rsid w:val="00DB3DC9"/>
    <w:rsid w:val="00DC7063"/>
    <w:rsid w:val="00E02E06"/>
    <w:rsid w:val="00E26452"/>
    <w:rsid w:val="00E57258"/>
    <w:rsid w:val="00ED35BE"/>
    <w:rsid w:val="00F83FBA"/>
    <w:rsid w:val="00F95351"/>
    <w:rsid w:val="00FA26CF"/>
    <w:rsid w:val="00FC680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9E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7258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E572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7258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6A2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2073"/>
    <w:rPr>
      <w:rFonts w:ascii="Tahoma" w:eastAsia="Calibri" w:hAnsi="Tahoma" w:cs="Tahoma"/>
      <w:sz w:val="16"/>
      <w:szCs w:val="16"/>
    </w:rPr>
  </w:style>
  <w:style w:type="character" w:styleId="a9">
    <w:name w:val="Strong"/>
    <w:uiPriority w:val="99"/>
    <w:qFormat/>
    <w:rsid w:val="006A207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A2073"/>
    <w:rPr>
      <w:rFonts w:cs="Times New Roman"/>
    </w:rPr>
  </w:style>
  <w:style w:type="paragraph" w:styleId="aa">
    <w:name w:val="Normal (Web)"/>
    <w:basedOn w:val="a"/>
    <w:rsid w:val="0014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D69D-2CA6-4007-ACD0-E308D25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1112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NhT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Чапаево</dc:creator>
  <cp:keywords/>
  <dc:description/>
  <cp:lastModifiedBy>Пользователь</cp:lastModifiedBy>
  <cp:revision>31</cp:revision>
  <cp:lastPrinted>2023-03-29T06:53:00Z</cp:lastPrinted>
  <dcterms:created xsi:type="dcterms:W3CDTF">2020-04-15T07:33:00Z</dcterms:created>
  <dcterms:modified xsi:type="dcterms:W3CDTF">2023-03-29T06:53:00Z</dcterms:modified>
</cp:coreProperties>
</file>