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82" w:rsidRPr="00404058" w:rsidRDefault="00822982" w:rsidP="00404058">
      <w:pPr>
        <w:pStyle w:val="a3"/>
        <w:rPr>
          <w:rFonts w:ascii="Tahoma" w:hAnsi="Tahoma" w:cs="Tahoma"/>
          <w:i/>
          <w:sz w:val="16"/>
          <w:szCs w:val="16"/>
        </w:rPr>
      </w:pPr>
    </w:p>
    <w:p w:rsidR="00822982" w:rsidRPr="00404058" w:rsidRDefault="00EE44AF" w:rsidP="00EE44AF">
      <w:pPr>
        <w:pStyle w:val="a3"/>
        <w:jc w:val="center"/>
        <w:rPr>
          <w:rFonts w:ascii="Tahoma" w:hAnsi="Tahoma" w:cs="Tahoma"/>
          <w:i/>
          <w:sz w:val="16"/>
          <w:szCs w:val="16"/>
        </w:rPr>
      </w:pPr>
      <w:r w:rsidRPr="00404058">
        <w:rPr>
          <w:rFonts w:ascii="Tahoma" w:hAnsi="Tahoma" w:cs="Tahoma"/>
          <w:i/>
          <w:sz w:val="16"/>
          <w:szCs w:val="16"/>
        </w:rPr>
        <w:t xml:space="preserve">Администрация  Чапаевского сельского поселения </w:t>
      </w:r>
    </w:p>
    <w:p w:rsidR="006B6908" w:rsidRPr="00404058" w:rsidRDefault="00EE44AF" w:rsidP="00EE44AF">
      <w:pPr>
        <w:pStyle w:val="a3"/>
        <w:jc w:val="center"/>
        <w:rPr>
          <w:rFonts w:ascii="Tahoma" w:hAnsi="Tahoma" w:cs="Tahoma"/>
          <w:i/>
          <w:sz w:val="16"/>
          <w:szCs w:val="16"/>
        </w:rPr>
      </w:pPr>
      <w:r w:rsidRPr="00404058">
        <w:rPr>
          <w:rFonts w:ascii="Tahoma" w:hAnsi="Tahoma" w:cs="Tahoma"/>
          <w:i/>
          <w:sz w:val="16"/>
          <w:szCs w:val="16"/>
        </w:rPr>
        <w:t xml:space="preserve">Красносельского муниципального района </w:t>
      </w:r>
    </w:p>
    <w:p w:rsidR="00EE44AF" w:rsidRPr="00404058" w:rsidRDefault="00EE44AF" w:rsidP="00EE44AF">
      <w:pPr>
        <w:pStyle w:val="a3"/>
        <w:jc w:val="center"/>
        <w:rPr>
          <w:rFonts w:ascii="Tahoma" w:hAnsi="Tahoma" w:cs="Tahoma"/>
          <w:i/>
          <w:sz w:val="16"/>
          <w:szCs w:val="16"/>
        </w:rPr>
      </w:pPr>
      <w:r w:rsidRPr="00404058">
        <w:rPr>
          <w:rFonts w:ascii="Tahoma" w:hAnsi="Tahoma" w:cs="Tahoma"/>
          <w:i/>
          <w:sz w:val="16"/>
          <w:szCs w:val="16"/>
        </w:rPr>
        <w:t>Костромской области</w:t>
      </w:r>
    </w:p>
    <w:p w:rsidR="00EE44AF" w:rsidRPr="00404058" w:rsidRDefault="00EE44AF" w:rsidP="00EE44AF">
      <w:pPr>
        <w:pStyle w:val="a3"/>
        <w:jc w:val="center"/>
        <w:rPr>
          <w:rFonts w:ascii="Tahoma" w:hAnsi="Tahoma" w:cs="Tahoma"/>
          <w:i/>
          <w:sz w:val="16"/>
          <w:szCs w:val="16"/>
        </w:rPr>
      </w:pPr>
    </w:p>
    <w:p w:rsidR="00EE44AF" w:rsidRPr="00404058" w:rsidRDefault="00EE44AF" w:rsidP="00EE44AF">
      <w:pPr>
        <w:pStyle w:val="a3"/>
        <w:jc w:val="center"/>
        <w:rPr>
          <w:rFonts w:ascii="Tahoma" w:hAnsi="Tahoma" w:cs="Tahoma"/>
          <w:i/>
          <w:sz w:val="16"/>
          <w:szCs w:val="16"/>
        </w:rPr>
      </w:pPr>
      <w:r w:rsidRPr="00404058">
        <w:rPr>
          <w:rFonts w:ascii="Tahoma" w:hAnsi="Tahoma" w:cs="Tahoma"/>
          <w:i/>
          <w:sz w:val="16"/>
          <w:szCs w:val="16"/>
        </w:rPr>
        <w:t>ПОСТАНОВЛЕНИЕ</w:t>
      </w:r>
    </w:p>
    <w:p w:rsidR="0035421F" w:rsidRPr="00404058" w:rsidRDefault="0035421F" w:rsidP="00EE44AF">
      <w:pPr>
        <w:pStyle w:val="a3"/>
        <w:jc w:val="center"/>
        <w:rPr>
          <w:rFonts w:ascii="Tahoma" w:hAnsi="Tahoma" w:cs="Tahoma"/>
          <w:i/>
          <w:sz w:val="16"/>
          <w:szCs w:val="16"/>
        </w:rPr>
      </w:pPr>
    </w:p>
    <w:p w:rsidR="0035421F" w:rsidRPr="00404058" w:rsidRDefault="006D58C6" w:rsidP="0035421F">
      <w:pPr>
        <w:pStyle w:val="ab"/>
        <w:rPr>
          <w:rFonts w:ascii="Tahoma" w:hAnsi="Tahoma" w:cs="Tahoma"/>
          <w:i/>
          <w:sz w:val="16"/>
          <w:szCs w:val="16"/>
        </w:rPr>
      </w:pPr>
      <w:r>
        <w:rPr>
          <w:rFonts w:ascii="Tahoma" w:hAnsi="Tahoma" w:cs="Tahoma"/>
          <w:i/>
          <w:sz w:val="16"/>
          <w:szCs w:val="16"/>
        </w:rPr>
        <w:t xml:space="preserve">                           </w:t>
      </w:r>
      <w:r w:rsidR="00EE44AF" w:rsidRPr="00404058">
        <w:rPr>
          <w:rFonts w:ascii="Tahoma" w:hAnsi="Tahoma" w:cs="Tahoma"/>
          <w:i/>
          <w:sz w:val="16"/>
          <w:szCs w:val="16"/>
        </w:rPr>
        <w:t>от</w:t>
      </w:r>
      <w:r w:rsidR="00B14FE3" w:rsidRPr="00404058">
        <w:rPr>
          <w:rFonts w:ascii="Tahoma" w:hAnsi="Tahoma" w:cs="Tahoma"/>
          <w:i/>
          <w:sz w:val="16"/>
          <w:szCs w:val="16"/>
        </w:rPr>
        <w:t xml:space="preserve"> </w:t>
      </w:r>
      <w:r w:rsidR="00EE44AF" w:rsidRPr="00404058">
        <w:rPr>
          <w:rFonts w:ascii="Tahoma" w:hAnsi="Tahoma" w:cs="Tahoma"/>
          <w:i/>
          <w:sz w:val="16"/>
          <w:szCs w:val="16"/>
        </w:rPr>
        <w:t xml:space="preserve"> </w:t>
      </w:r>
      <w:r w:rsidR="00F65D97" w:rsidRPr="00404058">
        <w:rPr>
          <w:rFonts w:ascii="Tahoma" w:hAnsi="Tahoma" w:cs="Tahoma"/>
          <w:i/>
          <w:sz w:val="16"/>
          <w:szCs w:val="16"/>
        </w:rPr>
        <w:t>30</w:t>
      </w:r>
      <w:r w:rsidR="0035421F" w:rsidRPr="00404058">
        <w:rPr>
          <w:rFonts w:ascii="Tahoma" w:hAnsi="Tahoma" w:cs="Tahoma"/>
          <w:i/>
          <w:sz w:val="16"/>
          <w:szCs w:val="16"/>
        </w:rPr>
        <w:t xml:space="preserve">  </w:t>
      </w:r>
      <w:r w:rsidR="00F65D97" w:rsidRPr="00404058">
        <w:rPr>
          <w:rFonts w:ascii="Tahoma" w:hAnsi="Tahoma" w:cs="Tahoma"/>
          <w:i/>
          <w:sz w:val="16"/>
          <w:szCs w:val="16"/>
        </w:rPr>
        <w:t>мая</w:t>
      </w:r>
      <w:r w:rsidR="006B6908" w:rsidRPr="00404058">
        <w:rPr>
          <w:rFonts w:ascii="Tahoma" w:hAnsi="Tahoma" w:cs="Tahoma"/>
          <w:i/>
          <w:sz w:val="16"/>
          <w:szCs w:val="16"/>
        </w:rPr>
        <w:t xml:space="preserve"> </w:t>
      </w:r>
      <w:r w:rsidR="007F1A35" w:rsidRPr="00404058">
        <w:rPr>
          <w:rFonts w:ascii="Tahoma" w:hAnsi="Tahoma" w:cs="Tahoma"/>
          <w:i/>
          <w:sz w:val="16"/>
          <w:szCs w:val="16"/>
        </w:rPr>
        <w:t xml:space="preserve"> </w:t>
      </w:r>
      <w:r w:rsidR="00EE44AF" w:rsidRPr="00404058">
        <w:rPr>
          <w:rFonts w:ascii="Tahoma" w:hAnsi="Tahoma" w:cs="Tahoma"/>
          <w:i/>
          <w:sz w:val="16"/>
          <w:szCs w:val="16"/>
        </w:rPr>
        <w:t xml:space="preserve"> 201</w:t>
      </w:r>
      <w:r w:rsidR="00CC0817" w:rsidRPr="00404058">
        <w:rPr>
          <w:rFonts w:ascii="Tahoma" w:hAnsi="Tahoma" w:cs="Tahoma"/>
          <w:i/>
          <w:sz w:val="16"/>
          <w:szCs w:val="16"/>
        </w:rPr>
        <w:t>3</w:t>
      </w:r>
      <w:r w:rsidR="00EE44AF" w:rsidRPr="00404058">
        <w:rPr>
          <w:rFonts w:ascii="Tahoma" w:hAnsi="Tahoma" w:cs="Tahoma"/>
          <w:i/>
          <w:sz w:val="16"/>
          <w:szCs w:val="16"/>
        </w:rPr>
        <w:t xml:space="preserve"> года </w:t>
      </w:r>
      <w:r w:rsidR="0035421F" w:rsidRPr="00404058">
        <w:rPr>
          <w:rFonts w:ascii="Tahoma" w:hAnsi="Tahoma" w:cs="Tahoma"/>
          <w:i/>
          <w:sz w:val="16"/>
          <w:szCs w:val="16"/>
        </w:rPr>
        <w:t xml:space="preserve">                                                                         № 1</w:t>
      </w:r>
      <w:r w:rsidR="00F65D97" w:rsidRPr="00404058">
        <w:rPr>
          <w:rFonts w:ascii="Tahoma" w:hAnsi="Tahoma" w:cs="Tahoma"/>
          <w:i/>
          <w:sz w:val="16"/>
          <w:szCs w:val="16"/>
        </w:rPr>
        <w:t>1</w:t>
      </w:r>
    </w:p>
    <w:p w:rsidR="009C19C2" w:rsidRPr="00404058" w:rsidRDefault="00FA3C95" w:rsidP="0035421F">
      <w:pPr>
        <w:pStyle w:val="ab"/>
        <w:rPr>
          <w:rFonts w:ascii="Tahoma" w:hAnsi="Tahoma" w:cs="Tahoma"/>
          <w:i/>
          <w:sz w:val="16"/>
          <w:szCs w:val="16"/>
        </w:rPr>
      </w:pPr>
      <w:r w:rsidRPr="00404058">
        <w:rPr>
          <w:rFonts w:ascii="Tahoma" w:hAnsi="Tahoma" w:cs="Tahoma"/>
          <w:i/>
          <w:sz w:val="16"/>
          <w:szCs w:val="16"/>
        </w:rPr>
        <w:t xml:space="preserve">                                       </w:t>
      </w:r>
      <w:r w:rsidR="00C82894" w:rsidRPr="00404058">
        <w:rPr>
          <w:rFonts w:ascii="Tahoma" w:hAnsi="Tahoma" w:cs="Tahoma"/>
          <w:i/>
          <w:sz w:val="16"/>
          <w:szCs w:val="16"/>
        </w:rPr>
        <w:t xml:space="preserve"> </w:t>
      </w:r>
      <w:r w:rsidR="009C19C2" w:rsidRPr="00404058">
        <w:rPr>
          <w:rFonts w:ascii="Tahoma" w:hAnsi="Tahoma" w:cs="Tahoma"/>
          <w:i/>
          <w:sz w:val="16"/>
          <w:szCs w:val="16"/>
        </w:rPr>
        <w:t xml:space="preserve">           </w:t>
      </w:r>
      <w:r w:rsidR="00B95E06" w:rsidRPr="00404058">
        <w:rPr>
          <w:rFonts w:ascii="Tahoma" w:hAnsi="Tahoma" w:cs="Tahoma"/>
          <w:i/>
          <w:sz w:val="16"/>
          <w:szCs w:val="16"/>
        </w:rPr>
        <w:t xml:space="preserve">                      </w:t>
      </w:r>
      <w:r w:rsidR="009C19C2" w:rsidRPr="00404058">
        <w:rPr>
          <w:rFonts w:ascii="Tahoma" w:hAnsi="Tahoma" w:cs="Tahoma"/>
          <w:i/>
          <w:sz w:val="16"/>
          <w:szCs w:val="16"/>
        </w:rPr>
        <w:t xml:space="preserve">                 </w:t>
      </w:r>
      <w:r w:rsidR="0035421F" w:rsidRPr="00404058">
        <w:rPr>
          <w:rFonts w:ascii="Tahoma" w:hAnsi="Tahoma" w:cs="Tahoma"/>
          <w:i/>
          <w:sz w:val="16"/>
          <w:szCs w:val="16"/>
        </w:rPr>
        <w:t xml:space="preserve"> </w:t>
      </w:r>
    </w:p>
    <w:p w:rsidR="00F6183E" w:rsidRPr="00404058" w:rsidRDefault="00F65D97" w:rsidP="00404058">
      <w:pPr>
        <w:pStyle w:val="ab"/>
        <w:tabs>
          <w:tab w:val="left" w:pos="6804"/>
        </w:tabs>
        <w:ind w:right="566"/>
        <w:jc w:val="center"/>
        <w:rPr>
          <w:rFonts w:ascii="Tahoma" w:hAnsi="Tahoma" w:cs="Tahoma"/>
          <w:i/>
          <w:sz w:val="16"/>
          <w:szCs w:val="16"/>
        </w:rPr>
      </w:pPr>
      <w:r w:rsidRPr="00404058">
        <w:rPr>
          <w:rFonts w:ascii="Tahoma" w:hAnsi="Tahoma" w:cs="Tahoma"/>
          <w:i/>
          <w:sz w:val="16"/>
          <w:szCs w:val="16"/>
        </w:rPr>
        <w:t>Об утверждении  Положения о муниципальном жилищном контроле на территории Чапаевского сельского поселения Красносельского муниципального района Костромской области.</w:t>
      </w:r>
    </w:p>
    <w:p w:rsidR="00F65D97" w:rsidRPr="00404058" w:rsidRDefault="00F65D97" w:rsidP="00F65D97">
      <w:pPr>
        <w:pStyle w:val="ab"/>
        <w:ind w:right="4535"/>
        <w:jc w:val="both"/>
        <w:rPr>
          <w:rFonts w:ascii="Tahoma" w:hAnsi="Tahoma" w:cs="Tahoma"/>
          <w:i/>
          <w:sz w:val="16"/>
          <w:szCs w:val="16"/>
        </w:rPr>
      </w:pPr>
    </w:p>
    <w:p w:rsidR="00F65D97" w:rsidRPr="00404058" w:rsidRDefault="00F65D97" w:rsidP="00F65D97">
      <w:pPr>
        <w:pStyle w:val="ConsPlusNormal"/>
        <w:ind w:firstLine="567"/>
        <w:jc w:val="both"/>
        <w:rPr>
          <w:rStyle w:val="ad"/>
          <w:rFonts w:ascii="Tahoma" w:hAnsi="Tahoma" w:cs="Tahoma"/>
          <w:i/>
          <w:color w:val="000000"/>
          <w:sz w:val="16"/>
          <w:szCs w:val="16"/>
        </w:rPr>
      </w:pPr>
      <w:r w:rsidRPr="00404058">
        <w:rPr>
          <w:rFonts w:ascii="Tahoma" w:hAnsi="Tahoma" w:cs="Tahoma"/>
          <w:i/>
          <w:sz w:val="16"/>
          <w:szCs w:val="16"/>
        </w:rPr>
        <w:t xml:space="preserve">В соответствии </w:t>
      </w:r>
      <w:r w:rsidRPr="00404058">
        <w:rPr>
          <w:rFonts w:ascii="Tahoma" w:hAnsi="Tahoma" w:cs="Tahoma"/>
          <w:i/>
          <w:color w:val="000000"/>
          <w:sz w:val="16"/>
          <w:szCs w:val="16"/>
        </w:rPr>
        <w:t>с Жилищным кодексом Российской Федерации</w:t>
      </w:r>
      <w:r w:rsidRPr="00404058">
        <w:rPr>
          <w:rFonts w:ascii="Tahoma" w:hAnsi="Tahoma" w:cs="Tahoma"/>
          <w:i/>
          <w:sz w:val="16"/>
          <w:szCs w:val="16"/>
        </w:rPr>
        <w:t xml:space="preserve">, Федеральным законом от 06 октября 2003 года № 131-ФЗ «Об общих принципах организации местного самоуправления в Российской Федерации», </w:t>
      </w:r>
      <w:r w:rsidRPr="00404058">
        <w:rPr>
          <w:rFonts w:ascii="Tahoma" w:hAnsi="Tahoma" w:cs="Tahoma"/>
          <w:i/>
          <w:color w:val="000000"/>
          <w:sz w:val="16"/>
          <w:szCs w:val="16"/>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04058">
        <w:rPr>
          <w:rFonts w:ascii="Tahoma" w:hAnsi="Tahoma" w:cs="Tahoma"/>
          <w:i/>
          <w:sz w:val="16"/>
          <w:szCs w:val="16"/>
        </w:rPr>
        <w:t xml:space="preserve"> Законом Костромской области от 03 октября 2012 года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w:t>
      </w:r>
      <w:r w:rsidRPr="00404058">
        <w:rPr>
          <w:rStyle w:val="ad"/>
          <w:rFonts w:ascii="Tahoma" w:hAnsi="Tahoma" w:cs="Tahoma"/>
          <w:i/>
          <w:color w:val="000000"/>
          <w:sz w:val="16"/>
          <w:szCs w:val="16"/>
          <w:u w:val="none"/>
        </w:rPr>
        <w:t>государственного жилищного надзор</w:t>
      </w:r>
      <w:r w:rsidRPr="00404058">
        <w:rPr>
          <w:rStyle w:val="ad"/>
          <w:rFonts w:ascii="Tahoma" w:hAnsi="Tahoma" w:cs="Tahoma"/>
          <w:i/>
          <w:sz w:val="16"/>
          <w:szCs w:val="16"/>
          <w:u w:val="none"/>
        </w:rPr>
        <w:t>а</w:t>
      </w:r>
      <w:r w:rsidRPr="00404058">
        <w:rPr>
          <w:rStyle w:val="ad"/>
          <w:rFonts w:ascii="Tahoma" w:hAnsi="Tahoma" w:cs="Tahoma"/>
          <w:i/>
          <w:color w:val="000000"/>
          <w:sz w:val="16"/>
          <w:szCs w:val="16"/>
          <w:u w:val="none"/>
        </w:rPr>
        <w:t>», Уставом муниципального образования Чапаевское сельское поселениеКрасносельского муниципального района Костромской области</w:t>
      </w:r>
      <w:r w:rsidRPr="00404058">
        <w:rPr>
          <w:rStyle w:val="ad"/>
          <w:rFonts w:ascii="Tahoma" w:hAnsi="Tahoma" w:cs="Tahoma"/>
          <w:i/>
          <w:color w:val="000000"/>
          <w:sz w:val="16"/>
          <w:szCs w:val="16"/>
        </w:rPr>
        <w:t xml:space="preserve"> </w:t>
      </w:r>
    </w:p>
    <w:p w:rsidR="00F65D97" w:rsidRPr="00404058" w:rsidRDefault="00F65D97" w:rsidP="00F65D97">
      <w:pPr>
        <w:pStyle w:val="ConsPlusNormal"/>
        <w:ind w:firstLine="567"/>
        <w:jc w:val="both"/>
        <w:rPr>
          <w:rFonts w:ascii="Tahoma" w:hAnsi="Tahoma" w:cs="Tahoma"/>
          <w:i/>
          <w:color w:val="000000"/>
          <w:sz w:val="16"/>
          <w:szCs w:val="16"/>
        </w:rPr>
      </w:pPr>
    </w:p>
    <w:p w:rsidR="00F65D97" w:rsidRPr="00404058" w:rsidRDefault="00F65D97" w:rsidP="00F65D97">
      <w:pPr>
        <w:pStyle w:val="ConsPlusNormal"/>
        <w:ind w:firstLine="567"/>
        <w:jc w:val="both"/>
        <w:rPr>
          <w:rFonts w:ascii="Tahoma" w:hAnsi="Tahoma" w:cs="Tahoma"/>
          <w:i/>
          <w:sz w:val="16"/>
          <w:szCs w:val="16"/>
        </w:rPr>
      </w:pPr>
      <w:r w:rsidRPr="00404058">
        <w:rPr>
          <w:rFonts w:ascii="Tahoma" w:hAnsi="Tahoma" w:cs="Tahoma"/>
          <w:i/>
          <w:sz w:val="16"/>
          <w:szCs w:val="16"/>
        </w:rPr>
        <w:t>ПОСТАНОВЛЯЕТ:</w:t>
      </w:r>
    </w:p>
    <w:p w:rsidR="00F65D97" w:rsidRPr="00404058" w:rsidRDefault="00F65D97" w:rsidP="00F65D97">
      <w:pPr>
        <w:pStyle w:val="ConsPlusNormal"/>
        <w:ind w:firstLine="567"/>
        <w:jc w:val="both"/>
        <w:rPr>
          <w:rFonts w:ascii="Tahoma" w:hAnsi="Tahoma" w:cs="Tahoma"/>
          <w:i/>
          <w:sz w:val="16"/>
          <w:szCs w:val="16"/>
        </w:rPr>
      </w:pPr>
      <w:r w:rsidRPr="00404058">
        <w:rPr>
          <w:rFonts w:ascii="Tahoma" w:hAnsi="Tahoma" w:cs="Tahoma"/>
          <w:i/>
          <w:sz w:val="16"/>
          <w:szCs w:val="16"/>
        </w:rPr>
        <w:t>1. Утвердить Положение о муниципальном жилищном контроле на территории Чапаевское сельское поселение Красносельского муниципального района Костромской области (Приложение)</w:t>
      </w:r>
    </w:p>
    <w:p w:rsidR="00F65D97" w:rsidRPr="00404058" w:rsidRDefault="00F65D97" w:rsidP="00F65D97">
      <w:pPr>
        <w:pStyle w:val="ConsPlusNormal"/>
        <w:ind w:firstLine="567"/>
        <w:jc w:val="both"/>
        <w:rPr>
          <w:rFonts w:ascii="Tahoma" w:hAnsi="Tahoma" w:cs="Tahoma"/>
          <w:i/>
          <w:sz w:val="16"/>
          <w:szCs w:val="16"/>
        </w:rPr>
      </w:pPr>
      <w:r w:rsidRPr="00404058">
        <w:rPr>
          <w:rFonts w:ascii="Tahoma" w:hAnsi="Tahoma" w:cs="Tahoma"/>
          <w:i/>
          <w:sz w:val="16"/>
          <w:szCs w:val="16"/>
        </w:rPr>
        <w:t xml:space="preserve">2. Настоящее постановление вступает в силу со дня его официального опубликования.  </w:t>
      </w:r>
    </w:p>
    <w:p w:rsidR="00F65D97" w:rsidRPr="00404058" w:rsidRDefault="00F65D97" w:rsidP="00F65D97">
      <w:pPr>
        <w:pStyle w:val="ConsPlusNormal"/>
        <w:ind w:firstLine="567"/>
        <w:jc w:val="both"/>
        <w:rPr>
          <w:rFonts w:ascii="Tahoma" w:hAnsi="Tahoma" w:cs="Tahoma"/>
          <w:i/>
          <w:sz w:val="16"/>
          <w:szCs w:val="16"/>
        </w:rPr>
      </w:pPr>
    </w:p>
    <w:p w:rsidR="00F65D97" w:rsidRPr="00404058" w:rsidRDefault="00F65D97" w:rsidP="00F65D97">
      <w:pPr>
        <w:pStyle w:val="ConsPlusNormal"/>
        <w:ind w:firstLine="567"/>
        <w:rPr>
          <w:rFonts w:ascii="Tahoma" w:hAnsi="Tahoma" w:cs="Tahoma"/>
          <w:i/>
          <w:sz w:val="16"/>
          <w:szCs w:val="16"/>
        </w:rPr>
      </w:pPr>
      <w:r w:rsidRPr="00404058">
        <w:rPr>
          <w:rFonts w:ascii="Tahoma" w:hAnsi="Tahoma" w:cs="Tahoma"/>
          <w:i/>
          <w:sz w:val="16"/>
          <w:szCs w:val="16"/>
        </w:rPr>
        <w:t xml:space="preserve"> Глава поселения                                                           Г.А.Смирнова</w:t>
      </w:r>
    </w:p>
    <w:p w:rsidR="00F65D97" w:rsidRPr="00404058" w:rsidRDefault="00F65D97" w:rsidP="00F65D97">
      <w:pPr>
        <w:pStyle w:val="ConsPlusNormal"/>
        <w:ind w:firstLine="567"/>
        <w:jc w:val="both"/>
        <w:rPr>
          <w:rFonts w:ascii="Tahoma" w:hAnsi="Tahoma" w:cs="Tahoma"/>
          <w:i/>
          <w:sz w:val="16"/>
          <w:szCs w:val="16"/>
        </w:rPr>
      </w:pPr>
    </w:p>
    <w:p w:rsidR="00F65D97" w:rsidRPr="00404058" w:rsidRDefault="00F65D97" w:rsidP="00F65D97">
      <w:pPr>
        <w:pStyle w:val="ConsPlusNormal"/>
        <w:ind w:firstLine="567"/>
        <w:jc w:val="both"/>
        <w:rPr>
          <w:rFonts w:ascii="Tahoma" w:hAnsi="Tahoma" w:cs="Tahoma"/>
          <w:i/>
          <w:sz w:val="16"/>
          <w:szCs w:val="16"/>
        </w:rPr>
      </w:pPr>
    </w:p>
    <w:p w:rsidR="00F65D97" w:rsidRPr="00404058" w:rsidRDefault="00F65D97" w:rsidP="00F65D97">
      <w:pPr>
        <w:pStyle w:val="ConsPlusNormal"/>
        <w:spacing w:before="240" w:after="120"/>
        <w:ind w:firstLine="567"/>
        <w:jc w:val="both"/>
        <w:rPr>
          <w:rFonts w:ascii="Tahoma" w:hAnsi="Tahoma" w:cs="Tahoma"/>
          <w:i/>
          <w:color w:val="000000"/>
          <w:sz w:val="16"/>
          <w:szCs w:val="16"/>
        </w:rPr>
      </w:pPr>
    </w:p>
    <w:p w:rsidR="00F65D97" w:rsidRPr="00404058" w:rsidRDefault="00F65D97" w:rsidP="00F65D97">
      <w:pPr>
        <w:pStyle w:val="ConsPlusNormal"/>
        <w:ind w:firstLine="567"/>
        <w:jc w:val="right"/>
        <w:rPr>
          <w:rFonts w:ascii="Tahoma" w:hAnsi="Tahoma" w:cs="Tahoma"/>
          <w:i/>
          <w:sz w:val="16"/>
          <w:szCs w:val="16"/>
        </w:rPr>
      </w:pPr>
    </w:p>
    <w:p w:rsidR="00F65D97" w:rsidRPr="00404058" w:rsidRDefault="00F65D97" w:rsidP="00F65D97">
      <w:pPr>
        <w:pStyle w:val="ConsPlusNormal"/>
        <w:ind w:firstLine="567"/>
        <w:jc w:val="right"/>
        <w:rPr>
          <w:rFonts w:ascii="Tahoma" w:hAnsi="Tahoma" w:cs="Tahoma"/>
          <w:i/>
          <w:sz w:val="16"/>
          <w:szCs w:val="16"/>
        </w:rPr>
      </w:pPr>
    </w:p>
    <w:p w:rsidR="00F65D97" w:rsidRPr="00404058" w:rsidRDefault="00F65D97" w:rsidP="00F65D97">
      <w:pPr>
        <w:pStyle w:val="ab"/>
        <w:jc w:val="right"/>
        <w:rPr>
          <w:rFonts w:ascii="Tahoma" w:hAnsi="Tahoma" w:cs="Tahoma"/>
          <w:i/>
          <w:sz w:val="16"/>
          <w:szCs w:val="16"/>
        </w:rPr>
      </w:pPr>
    </w:p>
    <w:p w:rsidR="00F65D97" w:rsidRPr="00404058" w:rsidRDefault="00F65D97">
      <w:pPr>
        <w:rPr>
          <w:rFonts w:ascii="Tahoma" w:eastAsiaTheme="minorHAnsi" w:hAnsi="Tahoma" w:cs="Tahoma"/>
          <w:i/>
          <w:sz w:val="16"/>
          <w:szCs w:val="16"/>
          <w:lang w:eastAsia="en-US"/>
        </w:rPr>
      </w:pPr>
      <w:r w:rsidRPr="00404058">
        <w:rPr>
          <w:rFonts w:ascii="Tahoma" w:hAnsi="Tahoma" w:cs="Tahoma"/>
          <w:i/>
          <w:sz w:val="16"/>
          <w:szCs w:val="16"/>
        </w:rPr>
        <w:br w:type="page"/>
      </w:r>
    </w:p>
    <w:p w:rsidR="00F65D97" w:rsidRPr="00404058" w:rsidRDefault="00F65D97" w:rsidP="00F65D97">
      <w:pPr>
        <w:pStyle w:val="ab"/>
        <w:jc w:val="right"/>
        <w:rPr>
          <w:rFonts w:ascii="Tahoma" w:hAnsi="Tahoma" w:cs="Tahoma"/>
          <w:i/>
          <w:sz w:val="16"/>
          <w:szCs w:val="16"/>
        </w:rPr>
      </w:pPr>
      <w:r w:rsidRPr="00404058">
        <w:rPr>
          <w:rFonts w:ascii="Tahoma" w:hAnsi="Tahoma" w:cs="Tahoma"/>
          <w:i/>
          <w:sz w:val="16"/>
          <w:szCs w:val="16"/>
        </w:rPr>
        <w:lastRenderedPageBreak/>
        <w:t>Приложение</w:t>
      </w:r>
    </w:p>
    <w:p w:rsidR="00F65D97" w:rsidRPr="00404058" w:rsidRDefault="00F65D97" w:rsidP="00F65D97">
      <w:pPr>
        <w:pStyle w:val="ab"/>
        <w:jc w:val="right"/>
        <w:rPr>
          <w:rFonts w:ascii="Tahoma" w:hAnsi="Tahoma" w:cs="Tahoma"/>
          <w:i/>
          <w:sz w:val="16"/>
          <w:szCs w:val="16"/>
        </w:rPr>
      </w:pPr>
      <w:r w:rsidRPr="00404058">
        <w:rPr>
          <w:rFonts w:ascii="Tahoma" w:hAnsi="Tahoma" w:cs="Tahoma"/>
          <w:i/>
          <w:sz w:val="16"/>
          <w:szCs w:val="16"/>
        </w:rPr>
        <w:t>Утверждено</w:t>
      </w:r>
    </w:p>
    <w:p w:rsidR="00F65D97" w:rsidRPr="00404058" w:rsidRDefault="00F65D97" w:rsidP="00F65D97">
      <w:pPr>
        <w:pStyle w:val="ab"/>
        <w:jc w:val="right"/>
        <w:rPr>
          <w:rFonts w:ascii="Tahoma" w:hAnsi="Tahoma" w:cs="Tahoma"/>
          <w:i/>
          <w:sz w:val="16"/>
          <w:szCs w:val="16"/>
        </w:rPr>
      </w:pPr>
      <w:r w:rsidRPr="00404058">
        <w:rPr>
          <w:rFonts w:ascii="Tahoma" w:hAnsi="Tahoma" w:cs="Tahoma"/>
          <w:i/>
          <w:sz w:val="16"/>
          <w:szCs w:val="16"/>
        </w:rPr>
        <w:t>Постановлением администрации</w:t>
      </w:r>
    </w:p>
    <w:p w:rsidR="00F65D97" w:rsidRPr="00404058" w:rsidRDefault="00F65D97" w:rsidP="00F65D97">
      <w:pPr>
        <w:pStyle w:val="ab"/>
        <w:jc w:val="right"/>
        <w:rPr>
          <w:rFonts w:ascii="Tahoma" w:hAnsi="Tahoma" w:cs="Tahoma"/>
          <w:i/>
          <w:sz w:val="16"/>
          <w:szCs w:val="16"/>
        </w:rPr>
      </w:pPr>
      <w:r w:rsidRPr="00404058">
        <w:rPr>
          <w:rFonts w:ascii="Tahoma" w:hAnsi="Tahoma" w:cs="Tahoma"/>
          <w:i/>
          <w:sz w:val="16"/>
          <w:szCs w:val="16"/>
        </w:rPr>
        <w:t>Чапаевского сельского поселения   Красносельского</w:t>
      </w:r>
    </w:p>
    <w:p w:rsidR="00F65D97" w:rsidRPr="00404058" w:rsidRDefault="00F65D97" w:rsidP="00F65D97">
      <w:pPr>
        <w:pStyle w:val="ab"/>
        <w:jc w:val="right"/>
        <w:rPr>
          <w:rFonts w:ascii="Tahoma" w:hAnsi="Tahoma" w:cs="Tahoma"/>
          <w:i/>
          <w:sz w:val="16"/>
          <w:szCs w:val="16"/>
        </w:rPr>
      </w:pPr>
      <w:r w:rsidRPr="00404058">
        <w:rPr>
          <w:rFonts w:ascii="Tahoma" w:hAnsi="Tahoma" w:cs="Tahoma"/>
          <w:i/>
          <w:sz w:val="16"/>
          <w:szCs w:val="16"/>
        </w:rPr>
        <w:t>муниципального района Костромской области</w:t>
      </w:r>
    </w:p>
    <w:p w:rsidR="00F65D97" w:rsidRPr="00404058" w:rsidRDefault="00F65D97" w:rsidP="00F65D97">
      <w:pPr>
        <w:pStyle w:val="ab"/>
        <w:jc w:val="right"/>
        <w:rPr>
          <w:rFonts w:ascii="Tahoma" w:hAnsi="Tahoma" w:cs="Tahoma"/>
          <w:i/>
          <w:color w:val="000000"/>
          <w:sz w:val="16"/>
          <w:szCs w:val="16"/>
        </w:rPr>
      </w:pPr>
      <w:r w:rsidRPr="00404058">
        <w:rPr>
          <w:rFonts w:ascii="Tahoma" w:hAnsi="Tahoma" w:cs="Tahoma"/>
          <w:i/>
          <w:color w:val="000000"/>
          <w:sz w:val="16"/>
          <w:szCs w:val="16"/>
        </w:rPr>
        <w:t xml:space="preserve">от  30  мая  2013 года   №  11  </w:t>
      </w:r>
    </w:p>
    <w:p w:rsidR="00F65D97" w:rsidRPr="00404058" w:rsidRDefault="00F65D97" w:rsidP="00F65D97">
      <w:pPr>
        <w:pStyle w:val="1"/>
        <w:keepLines w:val="0"/>
        <w:widowControl w:val="0"/>
        <w:numPr>
          <w:ilvl w:val="0"/>
          <w:numId w:val="26"/>
        </w:numPr>
        <w:suppressAutoHyphens/>
        <w:spacing w:before="240" w:after="120" w:line="240" w:lineRule="auto"/>
        <w:ind w:firstLine="567"/>
        <w:rPr>
          <w:rFonts w:ascii="Tahoma" w:hAnsi="Tahoma" w:cs="Tahoma"/>
          <w:i/>
          <w:color w:val="000000"/>
          <w:sz w:val="16"/>
          <w:szCs w:val="16"/>
        </w:rPr>
      </w:pPr>
    </w:p>
    <w:p w:rsidR="00F65D97" w:rsidRPr="00404058" w:rsidRDefault="00F65D97" w:rsidP="00F65D97">
      <w:pPr>
        <w:pStyle w:val="ae"/>
        <w:widowControl/>
        <w:ind w:firstLine="567"/>
        <w:jc w:val="center"/>
        <w:rPr>
          <w:rFonts w:ascii="Tahoma" w:hAnsi="Tahoma" w:cs="Tahoma"/>
          <w:b/>
          <w:bCs/>
          <w:i/>
          <w:color w:val="000000"/>
          <w:sz w:val="16"/>
          <w:szCs w:val="16"/>
        </w:rPr>
      </w:pPr>
      <w:r w:rsidRPr="00404058">
        <w:rPr>
          <w:rFonts w:ascii="Tahoma" w:hAnsi="Tahoma" w:cs="Tahoma"/>
          <w:b/>
          <w:bCs/>
          <w:i/>
          <w:color w:val="000000"/>
          <w:sz w:val="16"/>
          <w:szCs w:val="16"/>
        </w:rPr>
        <w:t>ПОЛОЖЕНИЕ</w:t>
      </w:r>
      <w:r w:rsidRPr="00404058">
        <w:rPr>
          <w:rFonts w:ascii="Tahoma" w:hAnsi="Tahoma" w:cs="Tahoma"/>
          <w:b/>
          <w:bCs/>
          <w:i/>
          <w:color w:val="000000"/>
          <w:sz w:val="16"/>
          <w:szCs w:val="16"/>
        </w:rPr>
        <w:br/>
        <w:t>о муниципальном жилищном контроле на территории Чапаевского  сельского поселения Красносельского муниципального района Костромской области</w:t>
      </w:r>
    </w:p>
    <w:p w:rsidR="00F65D97" w:rsidRPr="00404058" w:rsidRDefault="00F65D97" w:rsidP="00F65D97">
      <w:pPr>
        <w:pStyle w:val="ae"/>
        <w:widowControl/>
        <w:ind w:firstLine="567"/>
        <w:jc w:val="center"/>
        <w:rPr>
          <w:rFonts w:ascii="Tahoma" w:hAnsi="Tahoma" w:cs="Tahoma"/>
          <w:i/>
          <w:color w:val="000000"/>
          <w:sz w:val="16"/>
          <w:szCs w:val="16"/>
        </w:rPr>
      </w:pPr>
      <w:r w:rsidRPr="00404058">
        <w:rPr>
          <w:rFonts w:ascii="Tahoma" w:hAnsi="Tahoma" w:cs="Tahoma"/>
          <w:i/>
          <w:color w:val="000000"/>
          <w:sz w:val="16"/>
          <w:szCs w:val="16"/>
        </w:rPr>
        <w:t>1. Общие положения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 xml:space="preserve">1.1. 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404058">
        <w:rPr>
          <w:rStyle w:val="ad"/>
          <w:rFonts w:ascii="Tahoma" w:hAnsi="Tahoma" w:cs="Tahoma"/>
          <w:i/>
          <w:color w:val="000000"/>
          <w:sz w:val="16"/>
          <w:szCs w:val="16"/>
          <w:u w:val="none"/>
        </w:rPr>
        <w:t xml:space="preserve">муниципального образования Чапаевское сельское поселение Красносельского муниципального района Костромской области </w:t>
      </w:r>
      <w:r w:rsidRPr="00404058">
        <w:rPr>
          <w:rFonts w:ascii="Tahoma" w:hAnsi="Tahoma" w:cs="Tahoma"/>
          <w:i/>
          <w:color w:val="000000"/>
          <w:sz w:val="16"/>
          <w:szCs w:val="16"/>
        </w:rPr>
        <w:t>и устанавливает порядок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 (далее –Чапаевское сельское поселение).</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обязательные требования).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1.3. Муниципальный жилищный контроль на территории Чапаевского  сельского поселения осуществляется администрацией сельского   поселения и уполномоченными ею   должностными лицами.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1.4. Должностные лица органов муниципального жилищного контроля, являются муниципальными жилищными инспекторами.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Чапаевского  сельского поселения.</w:t>
      </w:r>
    </w:p>
    <w:p w:rsidR="00F65D97" w:rsidRPr="00404058" w:rsidRDefault="00F65D97" w:rsidP="00F65D97">
      <w:pPr>
        <w:pStyle w:val="ae"/>
        <w:widowControl/>
        <w:ind w:firstLine="567"/>
        <w:jc w:val="center"/>
        <w:rPr>
          <w:rFonts w:ascii="Tahoma" w:hAnsi="Tahoma" w:cs="Tahoma"/>
          <w:i/>
          <w:color w:val="000000"/>
          <w:sz w:val="16"/>
          <w:szCs w:val="16"/>
        </w:rPr>
      </w:pPr>
      <w:r w:rsidRPr="00404058">
        <w:rPr>
          <w:rFonts w:ascii="Tahoma" w:hAnsi="Tahoma" w:cs="Tahoma"/>
          <w:i/>
          <w:color w:val="000000"/>
          <w:sz w:val="16"/>
          <w:szCs w:val="16"/>
        </w:rPr>
        <w:t>2. Формы осуществления муниципального жилищного контроля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Жилищным кодексом Российской Федерации.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2.2. Плановые проверки проводятся на основании ежегодного плана проверок, утверждаемого Главой   Чапаевского  сельского поселения.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2.3. В ежегодных планах проведения плановых проверок указываются следующие сведения: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65D97" w:rsidRPr="00404058" w:rsidRDefault="00F65D97" w:rsidP="00F65D97">
      <w:pPr>
        <w:pStyle w:val="ae"/>
        <w:widowControl/>
        <w:tabs>
          <w:tab w:val="left" w:pos="345"/>
        </w:tabs>
        <w:ind w:firstLine="567"/>
        <w:jc w:val="both"/>
        <w:rPr>
          <w:rFonts w:ascii="Tahoma" w:hAnsi="Tahoma" w:cs="Tahoma"/>
          <w:i/>
          <w:color w:val="000000"/>
          <w:sz w:val="16"/>
          <w:szCs w:val="16"/>
        </w:rPr>
      </w:pPr>
      <w:r w:rsidRPr="00404058">
        <w:rPr>
          <w:rFonts w:ascii="Tahoma" w:hAnsi="Tahoma" w:cs="Tahoma"/>
          <w:i/>
          <w:color w:val="000000"/>
          <w:sz w:val="16"/>
          <w:szCs w:val="16"/>
        </w:rPr>
        <w:t>2) цель и основание проведения каждой плановой проверки;</w:t>
      </w:r>
    </w:p>
    <w:p w:rsidR="00F65D97" w:rsidRPr="00404058" w:rsidRDefault="00F65D97" w:rsidP="00F65D97">
      <w:pPr>
        <w:pStyle w:val="ae"/>
        <w:widowControl/>
        <w:tabs>
          <w:tab w:val="left" w:pos="345"/>
        </w:tabs>
        <w:ind w:firstLine="567"/>
        <w:jc w:val="both"/>
        <w:rPr>
          <w:rFonts w:ascii="Tahoma" w:hAnsi="Tahoma" w:cs="Tahoma"/>
          <w:i/>
          <w:color w:val="000000"/>
          <w:sz w:val="16"/>
          <w:szCs w:val="16"/>
        </w:rPr>
      </w:pPr>
      <w:r w:rsidRPr="00404058">
        <w:rPr>
          <w:rFonts w:ascii="Tahoma" w:hAnsi="Tahoma" w:cs="Tahoma"/>
          <w:i/>
          <w:color w:val="000000"/>
          <w:sz w:val="16"/>
          <w:szCs w:val="16"/>
        </w:rPr>
        <w:t>3) дата и сроки проведения каждой плановой проверки;</w:t>
      </w:r>
    </w:p>
    <w:p w:rsidR="00F65D97" w:rsidRPr="00404058" w:rsidRDefault="00F65D97" w:rsidP="00F65D97">
      <w:pPr>
        <w:pStyle w:val="ae"/>
        <w:widowControl/>
        <w:tabs>
          <w:tab w:val="left" w:pos="345"/>
        </w:tabs>
        <w:ind w:firstLine="567"/>
        <w:jc w:val="both"/>
        <w:rPr>
          <w:rFonts w:ascii="Tahoma" w:hAnsi="Tahoma" w:cs="Tahoma"/>
          <w:i/>
          <w:color w:val="000000"/>
          <w:sz w:val="16"/>
          <w:szCs w:val="16"/>
        </w:rPr>
      </w:pPr>
      <w:r w:rsidRPr="00404058">
        <w:rPr>
          <w:rFonts w:ascii="Tahoma" w:hAnsi="Tahoma" w:cs="Tahoma"/>
          <w:i/>
          <w:color w:val="000000"/>
          <w:sz w:val="16"/>
          <w:szCs w:val="16"/>
        </w:rPr>
        <w:t>4)наименование органа муниципального контроля или должностного лица, осуществляющего конкретную плановую проверку.</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2.4. Основанием для включения плановой проверки в ежегодный план проведения плановых проверок является истечение одного года со дня: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 окончания проведения последней плановой проверки юридического лица, индивидуального предпринимателя.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2.5.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lastRenderedPageBreak/>
        <w:t>2.6. Проверки, предусмотренные разделом 2 настоящего Положения, осуществляются на основании распоряжения администрации Чапаевского  сельского поселения.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Чапаевского  сельского поселения.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2.9.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404058">
        <w:rPr>
          <w:rFonts w:ascii="Tahoma" w:hAnsi="Tahoma" w:cs="Tahoma"/>
          <w:i/>
          <w:color w:val="000000"/>
          <w:sz w:val="16"/>
          <w:szCs w:val="16"/>
        </w:rPr>
        <w:b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404058">
        <w:rPr>
          <w:rFonts w:ascii="Tahoma" w:hAnsi="Tahoma" w:cs="Tahoma"/>
          <w:i/>
          <w:color w:val="000000"/>
          <w:sz w:val="16"/>
          <w:szCs w:val="16"/>
        </w:rPr>
        <w:b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r w:rsidRPr="00404058">
        <w:rPr>
          <w:rFonts w:ascii="Tahoma" w:hAnsi="Tahoma" w:cs="Tahoma"/>
          <w:i/>
          <w:color w:val="000000"/>
          <w:sz w:val="16"/>
          <w:szCs w:val="16"/>
        </w:rPr>
        <w:b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2.11.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Чапаевского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Чапаевского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Костромской области.</w:t>
      </w:r>
    </w:p>
    <w:p w:rsidR="00F65D97" w:rsidRPr="00404058" w:rsidRDefault="00F65D97" w:rsidP="00F65D97">
      <w:pPr>
        <w:pStyle w:val="ae"/>
        <w:widowControl/>
        <w:ind w:firstLine="567"/>
        <w:jc w:val="center"/>
        <w:rPr>
          <w:rFonts w:ascii="Tahoma" w:hAnsi="Tahoma" w:cs="Tahoma"/>
          <w:i/>
          <w:color w:val="000000"/>
          <w:sz w:val="16"/>
          <w:szCs w:val="16"/>
        </w:rPr>
      </w:pPr>
      <w:r w:rsidRPr="00404058">
        <w:rPr>
          <w:rFonts w:ascii="Tahoma" w:hAnsi="Tahoma" w:cs="Tahoma"/>
          <w:i/>
          <w:color w:val="000000"/>
          <w:sz w:val="16"/>
          <w:szCs w:val="16"/>
        </w:rPr>
        <w:t>3. Полномочия органов жилищного контроля, должностных лиц, осуществляющих муниципальный жилищный контроль</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w:t>
      </w:r>
      <w:r w:rsidRPr="00404058">
        <w:rPr>
          <w:rFonts w:ascii="Tahoma" w:hAnsi="Tahoma" w:cs="Tahoma"/>
          <w:i/>
          <w:color w:val="000000"/>
          <w:sz w:val="16"/>
          <w:szCs w:val="16"/>
        </w:rPr>
        <w:lastRenderedPageBreak/>
        <w:t>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3.2. Муниципальные жилищные инспектора при проведении мероприятий по контролю обязаны:</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а) несоблюдение требований законодательства при исполнении служебных обязанностей;</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б) несоблюдение установленного порядка осуществления муниципального жилищного контроля;</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в) непринятие мер по предотвращению и устранению последствий выявленных нарушений жилищного законодательства;</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г) объективность и достоверность материалов проводимых проверок.</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Костромской области, осуществляющими региональный государственный жилищный надзор, в порядке, установленном законом Костромской области.</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3.6.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F65D97" w:rsidRPr="00404058" w:rsidRDefault="00F65D97" w:rsidP="00F65D97">
      <w:pPr>
        <w:pStyle w:val="ae"/>
        <w:widowControl/>
        <w:ind w:firstLine="567"/>
        <w:jc w:val="both"/>
        <w:rPr>
          <w:rFonts w:ascii="Tahoma" w:hAnsi="Tahoma" w:cs="Tahoma"/>
          <w:i/>
          <w:color w:val="000000"/>
          <w:sz w:val="16"/>
          <w:szCs w:val="16"/>
        </w:rPr>
      </w:pPr>
      <w:r w:rsidRPr="00404058">
        <w:rPr>
          <w:rFonts w:ascii="Tahoma" w:hAnsi="Tahoma" w:cs="Tahoma"/>
          <w:i/>
          <w:color w:val="000000"/>
          <w:sz w:val="16"/>
          <w:szCs w:val="16"/>
        </w:rPr>
        <w:t>3.7.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6183E" w:rsidRPr="00404058" w:rsidRDefault="00F6183E" w:rsidP="00D36DE1">
      <w:pPr>
        <w:pStyle w:val="ab"/>
        <w:rPr>
          <w:rFonts w:ascii="Tahoma" w:hAnsi="Tahoma" w:cs="Tahoma"/>
          <w:i/>
          <w:sz w:val="16"/>
          <w:szCs w:val="16"/>
        </w:rPr>
      </w:pPr>
    </w:p>
    <w:sectPr w:rsidR="00F6183E" w:rsidRPr="00404058" w:rsidSect="00DC5A88">
      <w:headerReference w:type="default"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743" w:rsidRDefault="00704743" w:rsidP="00FA3C95">
      <w:pPr>
        <w:spacing w:after="0" w:line="240" w:lineRule="auto"/>
      </w:pPr>
      <w:r>
        <w:separator/>
      </w:r>
    </w:p>
  </w:endnote>
  <w:endnote w:type="continuationSeparator" w:id="0">
    <w:p w:rsidR="00704743" w:rsidRDefault="00704743" w:rsidP="00FA3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D1" w:rsidRPr="00FA3C95" w:rsidRDefault="00404058" w:rsidP="0079018E">
    <w:pPr>
      <w:pStyle w:val="a6"/>
      <w:tabs>
        <w:tab w:val="clear" w:pos="4677"/>
        <w:tab w:val="clear" w:pos="9355"/>
        <w:tab w:val="left" w:pos="6585"/>
      </w:tabs>
      <w:rPr>
        <w:b/>
        <w:i/>
      </w:rPr>
    </w:pPr>
    <w:r>
      <w:rPr>
        <w:b/>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743" w:rsidRDefault="00704743" w:rsidP="00FA3C95">
      <w:pPr>
        <w:spacing w:after="0" w:line="240" w:lineRule="auto"/>
      </w:pPr>
      <w:r>
        <w:separator/>
      </w:r>
    </w:p>
  </w:footnote>
  <w:footnote w:type="continuationSeparator" w:id="0">
    <w:p w:rsidR="00704743" w:rsidRDefault="00704743" w:rsidP="00FA3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95" w:rsidRPr="00FA3C95" w:rsidRDefault="00404058" w:rsidP="00FA3C95">
    <w:pPr>
      <w:pStyle w:val="a4"/>
      <w:jc w:val="right"/>
      <w:rPr>
        <w:b/>
        <w:i/>
      </w:rPr>
    </w:pPr>
    <w:r>
      <w:rPr>
        <w:b/>
        <w:i/>
      </w:rPr>
      <w:t xml:space="preserve"> </w:t>
    </w:r>
    <w:r w:rsidR="0079018E">
      <w:rPr>
        <w:b/>
        <w:i/>
      </w:rPr>
      <w:t xml:space="preserve"> </w:t>
    </w:r>
    <w:r w:rsidR="008E4B40">
      <w:rPr>
        <w:b/>
        <w:i/>
      </w:rPr>
      <w:t xml:space="preserve"> </w:t>
    </w:r>
    <w:r w:rsidR="0042219A">
      <w:rPr>
        <w:b/>
        <w:i/>
      </w:rPr>
      <w:t xml:space="preserve"> </w:t>
    </w:r>
    <w:r w:rsidR="00822982">
      <w:rPr>
        <w:b/>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8E1C03"/>
    <w:multiLevelType w:val="multilevel"/>
    <w:tmpl w:val="8806C6EA"/>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BF26D26"/>
    <w:multiLevelType w:val="hybridMultilevel"/>
    <w:tmpl w:val="07882528"/>
    <w:lvl w:ilvl="0" w:tplc="D6CE477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C3BAF"/>
    <w:multiLevelType w:val="multilevel"/>
    <w:tmpl w:val="6CA6B82E"/>
    <w:lvl w:ilvl="0">
      <w:start w:val="2"/>
      <w:numFmt w:val="decimal"/>
      <w:lvlText w:val="%1."/>
      <w:lvlJc w:val="left"/>
      <w:pPr>
        <w:ind w:left="720" w:hanging="360"/>
      </w:pPr>
      <w:rPr>
        <w:rFonts w:hint="default"/>
      </w:rPr>
    </w:lvl>
    <w:lvl w:ilvl="1">
      <w:start w:val="1"/>
      <w:numFmt w:val="none"/>
      <w:isLgl/>
      <w:lvlText w:val="5.1."/>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6F31505"/>
    <w:multiLevelType w:val="hybridMultilevel"/>
    <w:tmpl w:val="09822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B3D16"/>
    <w:multiLevelType w:val="multilevel"/>
    <w:tmpl w:val="9CB8CE1E"/>
    <w:lvl w:ilvl="0">
      <w:start w:val="2"/>
      <w:numFmt w:val="decimal"/>
      <w:lvlText w:val="%1."/>
      <w:lvlJc w:val="left"/>
      <w:pPr>
        <w:ind w:left="720" w:hanging="360"/>
      </w:pPr>
      <w:rPr>
        <w:rFonts w:hint="default"/>
      </w:rPr>
    </w:lvl>
    <w:lvl w:ilvl="1">
      <w:start w:val="1"/>
      <w:numFmt w:val="none"/>
      <w:isLgl/>
      <w:lvlText w:val="4.1."/>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F73365A"/>
    <w:multiLevelType w:val="hybridMultilevel"/>
    <w:tmpl w:val="8D6AA87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20004F07"/>
    <w:multiLevelType w:val="hybridMultilevel"/>
    <w:tmpl w:val="401CD59A"/>
    <w:lvl w:ilvl="0" w:tplc="C2F4C4AA">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8">
    <w:nsid w:val="22EB54E6"/>
    <w:multiLevelType w:val="hybridMultilevel"/>
    <w:tmpl w:val="91DAE1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F3A00"/>
    <w:multiLevelType w:val="multilevel"/>
    <w:tmpl w:val="D6340D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A426990"/>
    <w:multiLevelType w:val="hybridMultilevel"/>
    <w:tmpl w:val="1BAE21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2C03241"/>
    <w:multiLevelType w:val="hybridMultilevel"/>
    <w:tmpl w:val="EBCA4A6C"/>
    <w:lvl w:ilvl="0" w:tplc="04190011">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35C90CD7"/>
    <w:multiLevelType w:val="hybridMultilevel"/>
    <w:tmpl w:val="D07CD6FA"/>
    <w:lvl w:ilvl="0" w:tplc="C2F4C4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90BA7"/>
    <w:multiLevelType w:val="hybridMultilevel"/>
    <w:tmpl w:val="5E6A9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E52D9"/>
    <w:multiLevelType w:val="hybridMultilevel"/>
    <w:tmpl w:val="8D6E1BF0"/>
    <w:lvl w:ilvl="0" w:tplc="C2F4C4A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1F16AA"/>
    <w:multiLevelType w:val="hybridMultilevel"/>
    <w:tmpl w:val="77F44262"/>
    <w:lvl w:ilvl="0" w:tplc="FC8289E0">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7">
    <w:nsid w:val="4E27662D"/>
    <w:multiLevelType w:val="singleLevel"/>
    <w:tmpl w:val="4F0C05FA"/>
    <w:lvl w:ilvl="0">
      <w:start w:val="3"/>
      <w:numFmt w:val="decimal"/>
      <w:lvlText w:val="%1."/>
      <w:legacy w:legacy="1" w:legacySpace="0" w:legacyIndent="0"/>
      <w:lvlJc w:val="left"/>
      <w:rPr>
        <w:rFonts w:ascii="Times New Roman" w:hAnsi="Times New Roman" w:cs="Times New Roman" w:hint="default"/>
      </w:rPr>
    </w:lvl>
  </w:abstractNum>
  <w:abstractNum w:abstractNumId="18">
    <w:nsid w:val="57C2061A"/>
    <w:multiLevelType w:val="hybridMultilevel"/>
    <w:tmpl w:val="6EDE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B291E"/>
    <w:multiLevelType w:val="hybridMultilevel"/>
    <w:tmpl w:val="3C5A9F34"/>
    <w:lvl w:ilvl="0" w:tplc="FC8289E0">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0">
    <w:nsid w:val="581F6EE6"/>
    <w:multiLevelType w:val="hybridMultilevel"/>
    <w:tmpl w:val="08A62816"/>
    <w:lvl w:ilvl="0" w:tplc="C2F4C4AA">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1">
    <w:nsid w:val="5C740533"/>
    <w:multiLevelType w:val="hybridMultilevel"/>
    <w:tmpl w:val="445AC6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1247E4"/>
    <w:multiLevelType w:val="hybridMultilevel"/>
    <w:tmpl w:val="804C7236"/>
    <w:lvl w:ilvl="0" w:tplc="C2F4C4AA">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3">
    <w:nsid w:val="68803571"/>
    <w:multiLevelType w:val="hybridMultilevel"/>
    <w:tmpl w:val="E1D679F6"/>
    <w:lvl w:ilvl="0" w:tplc="C2F4C4AA">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24">
    <w:nsid w:val="79882A7D"/>
    <w:multiLevelType w:val="hybridMultilevel"/>
    <w:tmpl w:val="652491B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7"/>
  </w:num>
  <w:num w:numId="2">
    <w:abstractNumId w:val="17"/>
    <w:lvlOverride w:ilvl="0">
      <w:lvl w:ilvl="0">
        <w:start w:val="4"/>
        <w:numFmt w:val="decimal"/>
        <w:lvlText w:val="%1."/>
        <w:legacy w:legacy="1" w:legacySpace="0" w:legacyIndent="0"/>
        <w:lvlJc w:val="left"/>
        <w:rPr>
          <w:rFonts w:ascii="Times New Roman" w:hAnsi="Times New Roman" w:cs="Times New Roman" w:hint="default"/>
        </w:rPr>
      </w:lvl>
    </w:lvlOverride>
  </w:num>
  <w:num w:numId="3">
    <w:abstractNumId w:val="22"/>
  </w:num>
  <w:num w:numId="4">
    <w:abstractNumId w:val="23"/>
  </w:num>
  <w:num w:numId="5">
    <w:abstractNumId w:val="7"/>
  </w:num>
  <w:num w:numId="6">
    <w:abstractNumId w:val="2"/>
  </w:num>
  <w:num w:numId="7">
    <w:abstractNumId w:val="11"/>
  </w:num>
  <w:num w:numId="8">
    <w:abstractNumId w:val="14"/>
  </w:num>
  <w:num w:numId="9">
    <w:abstractNumId w:val="12"/>
  </w:num>
  <w:num w:numId="10">
    <w:abstractNumId w:val="20"/>
  </w:num>
  <w:num w:numId="11">
    <w:abstractNumId w:val="6"/>
  </w:num>
  <w:num w:numId="12">
    <w:abstractNumId w:val="18"/>
  </w:num>
  <w:num w:numId="13">
    <w:abstractNumId w:val="1"/>
  </w:num>
  <w:num w:numId="14">
    <w:abstractNumId w:val="9"/>
  </w:num>
  <w:num w:numId="15">
    <w:abstractNumId w:val="15"/>
  </w:num>
  <w:num w:numId="16">
    <w:abstractNumId w:val="19"/>
  </w:num>
  <w:num w:numId="17">
    <w:abstractNumId w:val="5"/>
  </w:num>
  <w:num w:numId="18">
    <w:abstractNumId w:val="16"/>
  </w:num>
  <w:num w:numId="19">
    <w:abstractNumId w:val="3"/>
  </w:num>
  <w:num w:numId="20">
    <w:abstractNumId w:val="24"/>
  </w:num>
  <w:num w:numId="21">
    <w:abstractNumId w:val="4"/>
  </w:num>
  <w:num w:numId="22">
    <w:abstractNumId w:val="8"/>
  </w:num>
  <w:num w:numId="23">
    <w:abstractNumId w:val="21"/>
  </w:num>
  <w:num w:numId="24">
    <w:abstractNumId w:val="10"/>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44AF"/>
    <w:rsid w:val="000241D9"/>
    <w:rsid w:val="00024531"/>
    <w:rsid w:val="00056BA0"/>
    <w:rsid w:val="000711EC"/>
    <w:rsid w:val="000930B6"/>
    <w:rsid w:val="000B3442"/>
    <w:rsid w:val="000C6825"/>
    <w:rsid w:val="000D3639"/>
    <w:rsid w:val="000E48E9"/>
    <w:rsid w:val="00134C07"/>
    <w:rsid w:val="001737BC"/>
    <w:rsid w:val="001D62A7"/>
    <w:rsid w:val="0021052E"/>
    <w:rsid w:val="0023777F"/>
    <w:rsid w:val="0027264E"/>
    <w:rsid w:val="002A65AF"/>
    <w:rsid w:val="002B14C1"/>
    <w:rsid w:val="0032232D"/>
    <w:rsid w:val="00324F7A"/>
    <w:rsid w:val="003263D9"/>
    <w:rsid w:val="0035421F"/>
    <w:rsid w:val="003632BC"/>
    <w:rsid w:val="00367D33"/>
    <w:rsid w:val="003A057C"/>
    <w:rsid w:val="003D16D9"/>
    <w:rsid w:val="003D3A1A"/>
    <w:rsid w:val="00404058"/>
    <w:rsid w:val="0042219A"/>
    <w:rsid w:val="00424EE2"/>
    <w:rsid w:val="004264F9"/>
    <w:rsid w:val="004449D1"/>
    <w:rsid w:val="0046197C"/>
    <w:rsid w:val="00466F95"/>
    <w:rsid w:val="004676F6"/>
    <w:rsid w:val="004714E2"/>
    <w:rsid w:val="004B5DC2"/>
    <w:rsid w:val="004D391D"/>
    <w:rsid w:val="004D5462"/>
    <w:rsid w:val="006128C6"/>
    <w:rsid w:val="00632419"/>
    <w:rsid w:val="00672C77"/>
    <w:rsid w:val="00692724"/>
    <w:rsid w:val="006961B5"/>
    <w:rsid w:val="006A033B"/>
    <w:rsid w:val="006B6908"/>
    <w:rsid w:val="006D58C6"/>
    <w:rsid w:val="006F7179"/>
    <w:rsid w:val="00703C9D"/>
    <w:rsid w:val="00704743"/>
    <w:rsid w:val="00721BFD"/>
    <w:rsid w:val="00743EB3"/>
    <w:rsid w:val="00760C00"/>
    <w:rsid w:val="00763F81"/>
    <w:rsid w:val="00785C49"/>
    <w:rsid w:val="0079018E"/>
    <w:rsid w:val="007E6E0D"/>
    <w:rsid w:val="007F1A35"/>
    <w:rsid w:val="007F26FC"/>
    <w:rsid w:val="00822982"/>
    <w:rsid w:val="0086247F"/>
    <w:rsid w:val="00873FA6"/>
    <w:rsid w:val="00881113"/>
    <w:rsid w:val="00887F1E"/>
    <w:rsid w:val="008E472E"/>
    <w:rsid w:val="008E4B40"/>
    <w:rsid w:val="00901B7B"/>
    <w:rsid w:val="00952B3F"/>
    <w:rsid w:val="009679F6"/>
    <w:rsid w:val="009944A8"/>
    <w:rsid w:val="009A50FD"/>
    <w:rsid w:val="009C19C2"/>
    <w:rsid w:val="009D724C"/>
    <w:rsid w:val="00A11CDC"/>
    <w:rsid w:val="00A13A95"/>
    <w:rsid w:val="00A1777C"/>
    <w:rsid w:val="00A40664"/>
    <w:rsid w:val="00A46CFF"/>
    <w:rsid w:val="00B143B1"/>
    <w:rsid w:val="00B14FE3"/>
    <w:rsid w:val="00B92A43"/>
    <w:rsid w:val="00B94BB4"/>
    <w:rsid w:val="00B94F65"/>
    <w:rsid w:val="00B95E06"/>
    <w:rsid w:val="00BA2054"/>
    <w:rsid w:val="00BE6BA0"/>
    <w:rsid w:val="00C1128D"/>
    <w:rsid w:val="00C534F4"/>
    <w:rsid w:val="00C82894"/>
    <w:rsid w:val="00C90221"/>
    <w:rsid w:val="00CB4FD8"/>
    <w:rsid w:val="00CC0817"/>
    <w:rsid w:val="00D27F55"/>
    <w:rsid w:val="00D36DE1"/>
    <w:rsid w:val="00D52891"/>
    <w:rsid w:val="00D7484B"/>
    <w:rsid w:val="00D77380"/>
    <w:rsid w:val="00DC5A88"/>
    <w:rsid w:val="00DE1167"/>
    <w:rsid w:val="00E001B9"/>
    <w:rsid w:val="00E44876"/>
    <w:rsid w:val="00EE44AF"/>
    <w:rsid w:val="00EF3597"/>
    <w:rsid w:val="00F036C2"/>
    <w:rsid w:val="00F25675"/>
    <w:rsid w:val="00F51E61"/>
    <w:rsid w:val="00F6183E"/>
    <w:rsid w:val="00F65D97"/>
    <w:rsid w:val="00FA3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AF"/>
    <w:rPr>
      <w:rFonts w:eastAsiaTheme="minorEastAsia"/>
      <w:lang w:eastAsia="ru-RU"/>
    </w:rPr>
  </w:style>
  <w:style w:type="paragraph" w:styleId="1">
    <w:name w:val="heading 1"/>
    <w:basedOn w:val="a"/>
    <w:next w:val="a"/>
    <w:link w:val="10"/>
    <w:qFormat/>
    <w:rsid w:val="008E4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E44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semiHidden/>
    <w:unhideWhenUsed/>
    <w:rsid w:val="00FA3C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3C95"/>
    <w:rPr>
      <w:rFonts w:eastAsiaTheme="minorEastAsia"/>
      <w:lang w:eastAsia="ru-RU"/>
    </w:rPr>
  </w:style>
  <w:style w:type="paragraph" w:styleId="a6">
    <w:name w:val="footer"/>
    <w:basedOn w:val="a"/>
    <w:link w:val="a7"/>
    <w:uiPriority w:val="99"/>
    <w:unhideWhenUsed/>
    <w:rsid w:val="00FA3C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3C95"/>
    <w:rPr>
      <w:rFonts w:eastAsiaTheme="minorEastAsia"/>
      <w:lang w:eastAsia="ru-RU"/>
    </w:rPr>
  </w:style>
  <w:style w:type="paragraph" w:styleId="a8">
    <w:name w:val="Balloon Text"/>
    <w:basedOn w:val="a"/>
    <w:link w:val="a9"/>
    <w:uiPriority w:val="99"/>
    <w:semiHidden/>
    <w:unhideWhenUsed/>
    <w:rsid w:val="008229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2982"/>
    <w:rPr>
      <w:rFonts w:ascii="Tahoma" w:eastAsiaTheme="minorEastAsia" w:hAnsi="Tahoma" w:cs="Tahoma"/>
      <w:sz w:val="16"/>
      <w:szCs w:val="16"/>
      <w:lang w:eastAsia="ru-RU"/>
    </w:rPr>
  </w:style>
  <w:style w:type="paragraph" w:styleId="aa">
    <w:name w:val="List Paragraph"/>
    <w:basedOn w:val="a"/>
    <w:uiPriority w:val="99"/>
    <w:qFormat/>
    <w:rsid w:val="007F1A35"/>
    <w:pPr>
      <w:ind w:left="720"/>
      <w:contextualSpacing/>
    </w:pPr>
  </w:style>
  <w:style w:type="paragraph" w:styleId="ab">
    <w:name w:val="No Spacing"/>
    <w:uiPriority w:val="1"/>
    <w:qFormat/>
    <w:rsid w:val="002A65AF"/>
    <w:pPr>
      <w:spacing w:after="0" w:line="240" w:lineRule="auto"/>
    </w:pPr>
  </w:style>
  <w:style w:type="paragraph" w:customStyle="1" w:styleId="ConsPlusNormal">
    <w:name w:val="ConsPlusNormal"/>
    <w:rsid w:val="002A65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E4B40"/>
    <w:rPr>
      <w:rFonts w:asciiTheme="majorHAnsi" w:eastAsiaTheme="majorEastAsia" w:hAnsiTheme="majorHAnsi" w:cstheme="majorBidi"/>
      <w:b/>
      <w:bCs/>
      <w:color w:val="365F91" w:themeColor="accent1" w:themeShade="BF"/>
      <w:sz w:val="28"/>
      <w:szCs w:val="28"/>
      <w:lang w:eastAsia="ru-RU"/>
    </w:rPr>
  </w:style>
  <w:style w:type="table" w:styleId="ac">
    <w:name w:val="Table Grid"/>
    <w:basedOn w:val="a1"/>
    <w:uiPriority w:val="59"/>
    <w:rsid w:val="004449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F65D97"/>
    <w:rPr>
      <w:color w:val="000080"/>
      <w:u w:val="single"/>
    </w:rPr>
  </w:style>
  <w:style w:type="paragraph" w:styleId="ae">
    <w:name w:val="Body Text"/>
    <w:basedOn w:val="a"/>
    <w:link w:val="af"/>
    <w:rsid w:val="00F65D97"/>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
    <w:name w:val="Основной текст Знак"/>
    <w:basedOn w:val="a0"/>
    <w:link w:val="ae"/>
    <w:rsid w:val="00F65D97"/>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0BAB-9A64-439B-B5C8-94F995E8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3</cp:revision>
  <cp:lastPrinted>2013-06-05T06:51:00Z</cp:lastPrinted>
  <dcterms:created xsi:type="dcterms:W3CDTF">2013-06-05T06:52:00Z</dcterms:created>
  <dcterms:modified xsi:type="dcterms:W3CDTF">2013-06-05T06:56:00Z</dcterms:modified>
</cp:coreProperties>
</file>