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0" w:rsidRPr="009308FF" w:rsidRDefault="005F4CDA" w:rsidP="009308FF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ahoma" w:eastAsia="Times New Roman" w:hAnsi="Tahoma" w:cs="Tahoma"/>
          <w:b/>
          <w:bCs/>
          <w:i/>
          <w:color w:val="990000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990000"/>
          <w:sz w:val="24"/>
          <w:szCs w:val="24"/>
          <w:lang w:eastAsia="ru-RU"/>
        </w:rPr>
        <w:t>Р</w:t>
      </w:r>
      <w:r w:rsidR="007B25B0" w:rsidRPr="009308FF">
        <w:rPr>
          <w:rFonts w:ascii="Tahoma" w:eastAsia="Times New Roman" w:hAnsi="Tahoma" w:cs="Tahoma"/>
          <w:b/>
          <w:bCs/>
          <w:i/>
          <w:color w:val="990000"/>
          <w:sz w:val="24"/>
          <w:szCs w:val="24"/>
          <w:lang w:eastAsia="ru-RU"/>
        </w:rPr>
        <w:t xml:space="preserve">егламент Администрации </w:t>
      </w:r>
      <w:r w:rsidRPr="009308FF">
        <w:rPr>
          <w:rFonts w:ascii="Tahoma" w:eastAsia="Times New Roman" w:hAnsi="Tahoma" w:cs="Tahoma"/>
          <w:b/>
          <w:bCs/>
          <w:i/>
          <w:color w:val="990000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990000"/>
          <w:sz w:val="24"/>
          <w:szCs w:val="24"/>
          <w:lang w:eastAsia="ru-RU"/>
        </w:rPr>
        <w:t xml:space="preserve"> сельского поселения</w:t>
      </w:r>
    </w:p>
    <w:p w:rsidR="005F4CDA" w:rsidRPr="009308FF" w:rsidRDefault="005F4CDA" w:rsidP="009308F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ahoma" w:eastAsia="Times New Roman" w:hAnsi="Tahoma" w:cs="Tahoma"/>
          <w:b/>
          <w:bCs/>
          <w:i/>
          <w:color w:val="990000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990000"/>
          <w:sz w:val="24"/>
          <w:szCs w:val="24"/>
          <w:lang w:eastAsia="ru-RU"/>
        </w:rPr>
        <w:t xml:space="preserve">Красносельского </w:t>
      </w:r>
      <w:r w:rsidR="009308FF" w:rsidRPr="009308FF">
        <w:rPr>
          <w:rFonts w:ascii="Tahoma" w:eastAsia="Times New Roman" w:hAnsi="Tahoma" w:cs="Tahoma"/>
          <w:b/>
          <w:bCs/>
          <w:i/>
          <w:color w:val="990000"/>
          <w:sz w:val="24"/>
          <w:szCs w:val="24"/>
          <w:lang w:eastAsia="ru-RU"/>
        </w:rPr>
        <w:t>муниципального</w:t>
      </w:r>
      <w:r w:rsidRPr="009308FF">
        <w:rPr>
          <w:rFonts w:ascii="Tahoma" w:eastAsia="Times New Roman" w:hAnsi="Tahoma" w:cs="Tahoma"/>
          <w:b/>
          <w:bCs/>
          <w:i/>
          <w:color w:val="990000"/>
          <w:sz w:val="24"/>
          <w:szCs w:val="24"/>
          <w:lang w:eastAsia="ru-RU"/>
        </w:rPr>
        <w:t xml:space="preserve"> района Костромской области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1. Общие положения</w:t>
      </w:r>
    </w:p>
    <w:p w:rsid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Чапаевское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сельское поселение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»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(далее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)</w:t>
      </w:r>
      <w:r w:rsid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1.2. Администрация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обеспечивает исполнение на территории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Конституции Российской Федерации, федеральных законов и иных нормативных правовых актов Российской Федерации, Устава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муниципального образования Чапаевско</w:t>
      </w:r>
      <w:r w:rsid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е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</w:t>
      </w:r>
      <w:r w:rsid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е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поселени</w:t>
      </w:r>
      <w:r w:rsid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е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proofErr w:type="gramStart"/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областных законов и иных нормативных правовых актов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области, Красносельского муниципального района Костромской области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 иных муниципальных правовых актов.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1.3. Администрация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наделяется Уставом муниципального образования «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Чапаевское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сельское поселение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»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Чапаевское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сельское поселение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» (далее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–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Чапаевское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сельское поселение) федеральными и областными законами.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1.4.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является высшим должностным лицом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и наделяется Уставом муниципального образования «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Чапаевское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сельское поселение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» в соответствии с федеральным законодательством собственными полномочиями по решению вопросов местного значения.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1.5.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возглавляет Администрацию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принципах единоначалия и исполняет полномочия председателя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1.6. В случае временного отсутствия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его обязанности, за исключением полномочий председателя Собрания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исполняет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заместитель главы администрации Чапаевского сельского поселения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В случае неиздания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соответствующего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обязанности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период его временного отсутствия исполняет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заместитель главы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Если указанное лицо отсутствует, должностное лицо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исполняющее обязанности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период его временного отсутствия, определяется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1.7. В случае досрочного прекращения полномочий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его полномочия, за исключением полномочий председателя Собрания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до вступления в должность вновь избранного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временно исполняет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заместитель главы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В случае отсутствия данного муниципального служащего, обязанности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исполняет муниципальный служащий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определяемый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1.8. Отдельные направления деятельности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могут регламентироваться иными распоряжениями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1.9. Доступ к информации о деятельности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осуществляется в порядке, установленном распоряжением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2. Формирование структуры и штатов Администрации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2.1. В структуру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входят: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возглавляющий Администрацию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аппарат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Аппарат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состоит из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заместителя главы администрации сельского поселения, главного специалиста администрации сельского поселения</w:t>
      </w:r>
      <w:r w:rsidR="009308F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ведущего специалиста администрации сельского поселения</w:t>
      </w:r>
      <w:r w:rsidR="009308F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главного бухгалтера, кассира, водителя администрации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2.2. Структура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утверждается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по представлению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2.3. Штатное расписание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утверждается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основе структуры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исходя из расходов на содержание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предусмотренных бюджетом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2.4.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назначает и увольняет работников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осуществляет иные полномочия в отношении работников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2.5.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Заместитель главы администрации</w:t>
      </w:r>
      <w:r w:rsidR="009308F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замещающи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должност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ь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муниципальной службы,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назнача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тся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срок его полномочий, если иное не предусмотрено федеральными и областными законами.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>Указанн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ое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лиц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увольня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тся по истечении срока полномочий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день вступления в должность вновь избранного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В случае досрочного прекращения полномочий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указанн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ое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в абзаце втором настоящего пункта лиц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увольня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тся в день вступления в должность вновь избранного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2.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6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В случае необходимости изменения структуры и штатной численности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готовятся соответствующие предложения на имя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2.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7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Проекты распоряжений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об утверждении и внесении изменений в штатное расписание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проекты решений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 внесении изменений в структуру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готовит специалист по кадровой работе.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3. Кадровая работа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3.1. Кадровая работа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области, Уставом муниципального образования «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Чапаевское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сельское поселение</w:t>
      </w:r>
      <w:r w:rsidR="005F5054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», иными муниципальными нормативными правовыми актами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осуществляется в порядке, установленном федеральны</w:t>
      </w:r>
      <w:r w:rsid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м и областным законодательством, нормативными актами Чапаевского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3.4. При замещении должности муниципальной службы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заключению трудового договора 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предшеств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ует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3.5. Порядок проведения конкурса на замещение должности муниципальной службы устанавливается решением 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3.6.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3.7. Предложения по назначению на должности муниципальной службы и иные должности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Специалист по кадровой работе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Кандидаты на замещение вакантной долж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ности проходят собеседования с Главой Чапаевского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 назначении кандидата на вакантную должность и проектом трудового договора передаются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для изучения и подписания.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3.8. На каждого муниципального служащего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3.9. Ведение личного дела муниципального служащего осуществляется в порядке, установленном для ведения личного дела </w:t>
      </w:r>
      <w:r w:rsid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муниципального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служащего.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3.10. Специалист по кадровой работе осуществляет организацию работы по сбору, хранению  сведений о доходах, об имуществе и обязательствах имущественного характера муниципального служащего.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Положение о проведении аттестации муниципальных служащих утверждается решением 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</w:t>
      </w:r>
      <w:r w:rsid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«О муниципальной службе в </w:t>
      </w:r>
      <w:r w:rsid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области».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3.13. За добросовестное выполнение работником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7B25B0" w:rsidRPr="009308FF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объявление благодарности;</w:t>
      </w:r>
    </w:p>
    <w:p w:rsidR="007B25B0" w:rsidRPr="009308FF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выплата единовременного денежного вознаграждения;</w:t>
      </w:r>
    </w:p>
    <w:p w:rsidR="007B25B0" w:rsidRPr="009308FF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объявление благодарности с выплатой единовременного денежного вознаграждения;</w:t>
      </w:r>
    </w:p>
    <w:p w:rsidR="007B25B0" w:rsidRPr="009308FF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награждение ценным подарком;</w:t>
      </w:r>
    </w:p>
    <w:p w:rsidR="007B25B0" w:rsidRPr="009308FF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награждение почетной грамотой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поселения;</w:t>
      </w:r>
    </w:p>
    <w:p w:rsidR="007B25B0" w:rsidRPr="009308FF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награждение почетной грамотой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с выплатой единовременного денежного вознаграждения;</w:t>
      </w:r>
    </w:p>
    <w:p w:rsidR="007B25B0" w:rsidRPr="009308FF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другие поощрения в соответствии с федеральными законами.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3.14. Предложения о поощрении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вносятся 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Предложения о поощрении иного работника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Решение о поощрении работников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принимается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 оформляется распоряжением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3.15. Вручение почетных грамот, ценных подарков производится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торжественной обстановке.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3.16. Запись о поощрении вносится в трудовую книжку и личное дело 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поощряемого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по его вине возложенных на него служебных обязанностей –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Порядок применения и снятия дисциплинарных взысканий определяе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тся трудовым законодательством.</w:t>
      </w:r>
    </w:p>
    <w:p w:rsidR="007B25B0" w:rsidRPr="009308FF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4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. Планирование работы</w:t>
      </w:r>
    </w:p>
    <w:p w:rsidR="007B25B0" w:rsidRPr="009308FF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Деятельность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осуществляется в соответствии с утвержденными планами работы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год, а также планами мероприятий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месяц</w:t>
      </w:r>
      <w:r w:rsid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.2. Предложения в план работы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год (далее – план на год) вносятся работник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ами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не позднее 15 ноября предшествующего года.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Проект плана на год передается 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заместителем главы администрации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на утверждение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не позднее 1 декабря.</w:t>
      </w:r>
    </w:p>
    <w:p w:rsidR="007B25B0" w:rsidRPr="009308FF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>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До 20 числа текущего месяца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служащие аппарата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представляют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заместителю главы администрации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предложения в план мероприятий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месяц (далее – план мероприятий на месяц), на основании которых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заместитель главы администрации составляет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план мероприятий на месяц и представляет его на утверждение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. Порядок подготовки, оформления и издания постановлений и распоряжений Администрации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Чапаевское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сельское поселение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», решениями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издает постановления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по вопросам организации работы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.2. Подготовка проектов постановлений и распоряжений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 организация работы с ними возлагается на исполнителей.</w:t>
      </w:r>
    </w:p>
    <w:p w:rsidR="007B25B0" w:rsidRPr="009308FF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Порядок оформления постановлений и распоряжений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(далее также – правовые акты) определяется инструкцией по делопроизводству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утверждаемой распоряжением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(далее – инструкция по делопроизводству).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Изменения и дополнения в постановления и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вносятся аналогичными правовыми актами.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Изменения и дополнения в постановления и распоряжения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вносятся постановлениями и распоряжениями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с учетом положений пункта 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.1 настоящего Регламента.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работников</w:t>
      </w:r>
      <w:r w:rsidR="0063258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в </w:t>
      </w:r>
      <w:r w:rsidR="00632589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соответствии</w:t>
      </w:r>
      <w:r w:rsidR="008824E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 должностными обязанностями.</w:t>
      </w:r>
      <w:proofErr w:type="gramEnd"/>
    </w:p>
    <w:p w:rsidR="007B25B0" w:rsidRPr="009308FF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.4. Проекты постановлений и распоряжений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могут вноситься депутатами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иными должностными лицами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органами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государственной власти 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области, органами территориального общественного самоуправления, инициативными группами граждан.</w:t>
      </w:r>
    </w:p>
    <w:p w:rsidR="007B25B0" w:rsidRPr="009308FF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.5. При внесении проекта постановления или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субъектами правотворческой инициативы, указанными в пункте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 настоящего Регламента, за исключением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поселения, иных </w:t>
      </w:r>
      <w:r w:rsidR="0063258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специалистов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представляются:</w:t>
      </w:r>
    </w:p>
    <w:p w:rsidR="007B25B0" w:rsidRPr="009308FF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те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кст пр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оекта с указанием на титульном листе субъекта права правотворческой инициативы, внесшего проект;</w:t>
      </w:r>
    </w:p>
    <w:p w:rsidR="007B25B0" w:rsidRPr="009308FF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7B25B0" w:rsidRPr="009308FF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перечень муниципальных правовых актов, подлежащих признанию 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утратившими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силу, приостановлению, изменению, дополнению или принятию в связи с принятием данного правового акта;</w:t>
      </w:r>
    </w:p>
    <w:p w:rsidR="007B25B0" w:rsidRPr="009308FF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финансово-экономическое обоснование;</w:t>
      </w:r>
    </w:p>
    <w:p w:rsidR="007B25B0" w:rsidRPr="009308FF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иные документы и материалы, предусмотренные действующим законодательством, муниципальными правовыми актами.</w:t>
      </w:r>
    </w:p>
    <w:p w:rsidR="00DD38FD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Реализация правотворческой инициативы граждан осуществляется в порядке, предусмотренном статьей 26 Федерального закона от 06.10.2003 № 131-ФЗ «Об общих принципах организации местного самоупра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вления в Российской Федерации».</w:t>
      </w:r>
    </w:p>
    <w:p w:rsidR="007B25B0" w:rsidRPr="009308FF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.6. Проекты постановлений и распоряжений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должны отвечать следующим требованиям:</w:t>
      </w:r>
    </w:p>
    <w:p w:rsidR="007B25B0" w:rsidRPr="009308FF" w:rsidRDefault="007B25B0" w:rsidP="009308FF">
      <w:pPr>
        <w:numPr>
          <w:ilvl w:val="0"/>
          <w:numId w:val="4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соответствовать Конституции Российской Федерации, федеральным и областным законам, иным нормативным правовым актам Российской Федерации и 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области, Уставу муниципального образования «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Чапаевское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сельское поселение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», иным муниципальным правовым актам;</w:t>
      </w:r>
    </w:p>
    <w:p w:rsidR="007B25B0" w:rsidRPr="009308FF" w:rsidRDefault="007B25B0" w:rsidP="009308FF">
      <w:pPr>
        <w:numPr>
          <w:ilvl w:val="0"/>
          <w:numId w:val="4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содержать конкретные предложения, обеспеченные необходимой материально-технической базой, финансированием и исключающие необходимость издания правовых актов в дополнение или изменение основного;</w:t>
      </w:r>
    </w:p>
    <w:p w:rsidR="007B25B0" w:rsidRPr="009308FF" w:rsidRDefault="007B25B0" w:rsidP="009308FF">
      <w:pPr>
        <w:numPr>
          <w:ilvl w:val="0"/>
          <w:numId w:val="4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содержать указания конкретным исполнителям, реальные сроки исполнения.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Проект должен содержать также пункт о возложении 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контроля за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исполнением документа на 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специалистов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7B25B0" w:rsidRPr="009308FF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.7. Подготовка </w:t>
      </w:r>
      <w:proofErr w:type="gramStart"/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правовых актов, вносимых по инициативе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осуществляется</w:t>
      </w:r>
      <w:proofErr w:type="gramEnd"/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на основании:</w:t>
      </w:r>
    </w:p>
    <w:p w:rsidR="007B25B0" w:rsidRPr="009308FF" w:rsidRDefault="007B25B0" w:rsidP="009308FF">
      <w:pPr>
        <w:numPr>
          <w:ilvl w:val="0"/>
          <w:numId w:val="5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письменных или устных поручений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 Письменное поручение оформляется резолюцией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лица о том, что имеется соответствующее поручение;</w:t>
      </w:r>
    </w:p>
    <w:p w:rsidR="007B25B0" w:rsidRPr="009308FF" w:rsidRDefault="007B25B0" w:rsidP="009308FF">
      <w:pPr>
        <w:numPr>
          <w:ilvl w:val="0"/>
          <w:numId w:val="5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поручений, определенных ранее принятыми правовыми актами;</w:t>
      </w:r>
    </w:p>
    <w:p w:rsidR="007B25B0" w:rsidRPr="009308FF" w:rsidRDefault="007B25B0" w:rsidP="009308FF">
      <w:pPr>
        <w:numPr>
          <w:ilvl w:val="0"/>
          <w:numId w:val="5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поручений в соответствии с протоколами совещаний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>5.8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Срок подготовки </w:t>
      </w:r>
      <w:proofErr w:type="gramStart"/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проектов, вносимых по инициативе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до передачи на подпись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устанавливается</w:t>
      </w:r>
      <w:proofErr w:type="gramEnd"/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 и исчисляются со дня поступления проекта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В необходимых случаях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основании письма 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лица, ответственного за под</w:t>
      </w:r>
      <w:r w:rsidR="0063258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готовку данного правового акта.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Ответственность за качество, своевременность подготовки, согласование и визирование проектов документов </w:t>
      </w:r>
      <w:r w:rsidR="00DD38FD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несет исполнитель.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7B25B0" w:rsidRPr="009308FF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5.9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Согласование и визирование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проекта организует исполнитель</w:t>
      </w:r>
    </w:p>
    <w:p w:rsidR="007B25B0" w:rsidRPr="009308FF" w:rsidRDefault="00DD38FD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6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. Порядок работы с постановлениями и распоряжениями Администрации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Подписанные правовые акты вместе со всеми приобщенными к ним в процессе подготовки материалами и списком рассылки передаются специалисту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для регистрации.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После вступления в должность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начинается новая нумерация правовых актов.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Постановления и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вступают в силу в порядке, установленном Уставом муниципального образования «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Чапаевское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сельское поселение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».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Постановления и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.4.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подписывает и обнародует постановления и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9F3532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Непосредственную организацию работы по обнародованию указанных правовых актов осуществляет </w:t>
      </w:r>
      <w:r w:rsidR="009F3532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главный специалист администрации.  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6.5.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Подпись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либо должностного лица, исполняющего в соответствии с настоящим Регламентом обязанности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период его отсутствия, заверяется печатью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.7. Подлинники подписанных документов в течение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текущего года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у </w:t>
      </w:r>
      <w:r w:rsidR="0063258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главного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специалиста</w:t>
      </w:r>
      <w:r w:rsidR="00632589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а затем передаются в архив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постоянное хранение.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.8.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Глава поселения 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представляет принятые (изданные) муниципальные нормативные правовые акты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Администрацию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Красносельского муниципального района Костромской области 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для ведения регистра муниципальных нормативных правовых актов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области.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Непосредственную работу по организации представления муниципальных нормативных правовых актов и иных документов осуществляет</w:t>
      </w:r>
      <w:r w:rsidR="009F3532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главный  специалист.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 </w:t>
      </w:r>
    </w:p>
    <w:p w:rsidR="007B25B0" w:rsidRPr="009308FF" w:rsidRDefault="009F3532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7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. Взаимодействие с </w:t>
      </w: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Советом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поселения. Работа с проектами решений </w:t>
      </w: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7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Обеспечение деятельности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соответствии с регламентом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7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.2. Правотворческая инициатива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 принятии решений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реализуется в порядке, предусмотренном регламентом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7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Ответственность за качественную и своевременную подготовку и согласование (визирование) проектов решений, вносимых на рассмотрение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по инициативе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возлагается на специалист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ов, 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согласно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должностных инструкций.  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7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.4. Подготовленные и согласованные (завизированные) проекты решений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направляются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для внесения в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Совет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7.5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Нормативный правовой акт, принятый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Советом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подписывается и обнародуется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течение 10 дней.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имеет право отклонить нормативный правовой акт, принятый </w:t>
      </w:r>
      <w:r w:rsidR="009F3532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 В этом случае указанный нормативный правовой акт в течение 10 дней возвращается в </w:t>
      </w:r>
      <w:r w:rsidR="009F3532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с мотивированным обоснованием его отклонения либо с предложениями о внесении в него изменений и дополнений.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Если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отклонит нормативный правовой акт, он вновь рассматривается </w:t>
      </w:r>
      <w:r w:rsidR="0053340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53340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он подлежит подписанию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течение семи дней и обнародованию.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Организация работы по подписанию и обнародованию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решений </w:t>
      </w:r>
      <w:r w:rsidR="0053340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возлагается на </w:t>
      </w:r>
      <w:r w:rsidR="0053340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секретаря Совета депутатов и главного специалиста.</w:t>
      </w:r>
    </w:p>
    <w:p w:rsidR="007B25B0" w:rsidRPr="009308FF" w:rsidRDefault="0053340B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8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. Организация работы с обращениями органов юстиции, прокуратуры, суда, Администрации </w:t>
      </w: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Костромской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области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8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1. Обращения, касающиеся правомерности издания постановлений и распоряжений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регистрируются и передаются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8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.2. Правовую защиту постановлений и распоряжений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орядке, осуществляет специалистами, 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согласно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должностных инструкций.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8.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3. Экспертные заключения Администрации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области (далее – экспертные заключения) на муниципальные правовые акты рассматриваются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главой поселения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в течение не более чем 10 календарных дней со дня получения экспертного заключения.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Подписанная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письменная информация о результатах рассмотрения экспертного заключения направляется в Администрацию </w:t>
      </w:r>
      <w:r w:rsidR="0053340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области в тридцатидневный срок со дня поступления экспертного заключения.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В случае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8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.4. Правовой акт о внесении изменений в оспариваемые постановления и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оселения готовится специалистами, 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согласно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должностных инструкций, 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в соответствии с настоящим Регламентом.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8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.5. Доверенность на представление интересов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или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судах работникам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вправе выдавать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53340B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. Организация работы со служебными документами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Ведение делопроизводства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осуществляется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главным  специалистом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соответствии с инструкцией по делопроизводству.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Информация, содержащаяся в документах и их проектах, может использоваться только в служебных целях в соответствии с полномочиями </w:t>
      </w:r>
      <w:r w:rsidR="0053340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лиц, работающих или знакомящихся с этой информацией.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Перед уходом в отпуск или выездом в командировку работники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по указанию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При увольнении </w:t>
      </w:r>
      <w:r w:rsidR="0053340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работник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должен сдать все числящиеся за ним документы.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.4. В случае утраты документа об этом немедленно докладывается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.5. Документы, поступившие в Администрацию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принимаются, учитываются и регистрируются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главным специалистом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.6. Корреспонденция с грифом «Лично» не вскрывается, на таком пакете проставляется подпись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специалиста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и дата поступления, и он передается адресатам.</w:t>
      </w:r>
    </w:p>
    <w:p w:rsidR="007B25B0" w:rsidRPr="009308FF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.7. В документы, поступившие в Администрацию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7B25B0" w:rsidRPr="009308FF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.8.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Главный специалист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после предварительного ознакомления с каждым документом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определяет документы, подлежащие регистрации.</w:t>
      </w:r>
    </w:p>
    <w:p w:rsidR="007B25B0" w:rsidRPr="009308FF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7B25B0" w:rsidRPr="009308FF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7B25B0" w:rsidRPr="009308FF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.11. После регистрации документы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доставляются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Администрации </w:t>
      </w:r>
      <w:r w:rsidR="0063258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области, Администрации </w:t>
      </w:r>
      <w:r w:rsidR="0063258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Красносельского муниципального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района, Собрания депутатов </w:t>
      </w:r>
      <w:r w:rsidR="0063258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Красносельского муниципального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Костромской областной Думы</w:t>
      </w:r>
      <w:r w:rsidR="00632589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в тот же день передается для рассмотрения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а в его отсутствие – 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лицу, его замещающему.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Входящие документы с назначенным сроком исполнения ставятся на контроль.</w:t>
      </w:r>
    </w:p>
    <w:p w:rsidR="007B25B0" w:rsidRPr="009308FF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63258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.12. Исходящие документы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печатаются в двух экземплярах, второй из которых после подписания и регистрации хранится у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главного специалиста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в папке исходящей корреспонденции.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Подписанные письма и телеграммы передаются исполнителем 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главному специалисту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 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Корреспонденция, поступившая 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для отправки после 13 часов, кроме телеграмм и срочной корреспонденци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и, отправляется следующим днем.</w:t>
      </w:r>
    </w:p>
    <w:p w:rsidR="007B25B0" w:rsidRPr="009308FF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.1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3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Законченные делопроизводством дела в течение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года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остаются у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главного специалиста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1</w:t>
      </w:r>
      <w:r w:rsidR="00A2777F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0</w:t>
      </w: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. Порядок рассмотрения письменных обращений и организация личного приема граждан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0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Администрация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рассматривает по вопросам своей компетенции индивидуальные и коллективные предложения, заявления </w:t>
      </w:r>
      <w:r w:rsidR="0063258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B30EC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и обращения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7B25B0" w:rsidRPr="009308FF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10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.2. Рассмотрение обращений граждан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7B25B0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0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Письменные обращения граждан подлежат обязательной регистрации в 3-дневный срок с момента их поступления в Администрацию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 </w:t>
      </w:r>
      <w:r w:rsidR="00B30EC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направляются </w:t>
      </w:r>
      <w:r w:rsidR="00B30EC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главе поселения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Регистрацию обращений граждан осуществляет 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главный специалист</w:t>
      </w:r>
      <w:r w:rsidR="00B30EC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0.4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Обращения, поступившие в Администрацию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по информационным системам общего пользования, подлежат рассмотрению в соответствии с действующим законодательством.</w:t>
      </w:r>
    </w:p>
    <w:p w:rsidR="007B25B0" w:rsidRPr="009308FF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10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Обращения граждан рассматриваются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течение 30 дней со дня регистрации.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В исключительных случаях, 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срок рассмотрения письменного обращения может быть продлен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:rsidR="007B25B0" w:rsidRPr="009308FF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10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Личный прием граждан осуществляется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иными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лицами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 по вопросам, отнесенным к их ведению.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Время приемов устанавливается в соответствии с графиком, утвержденным распоряжением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 График приема вывешивается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доступном для обозрения месте.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осуществляет 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главный специалист.</w:t>
      </w:r>
    </w:p>
    <w:p w:rsidR="007B25B0" w:rsidRPr="009308FF" w:rsidRDefault="00A757F5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. Организация контроля и проверки исполнения документов в Администрации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.2.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контролю подлежат:</w:t>
      </w:r>
    </w:p>
    <w:p w:rsidR="007B25B0" w:rsidRPr="009308FF" w:rsidRDefault="007B25B0" w:rsidP="009308FF">
      <w:pPr>
        <w:numPr>
          <w:ilvl w:val="0"/>
          <w:numId w:val="9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указы и распоряжения Главы Администрации 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Красносельского муниципального района Костромской области</w:t>
      </w:r>
      <w:r w:rsidR="00B30EC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A757F5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Губернатора 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Костромской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области, постановления и распоряжения Администрации 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Красносельского муниципального района Костромской области, </w:t>
      </w:r>
      <w:r w:rsidR="00A757F5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Губернатора </w:t>
      </w:r>
      <w:r w:rsidR="00A2777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Костромской области</w:t>
      </w:r>
      <w:r w:rsidR="00A757F5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 областные законы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;</w:t>
      </w:r>
    </w:p>
    <w:p w:rsidR="007B25B0" w:rsidRPr="009308FF" w:rsidRDefault="007B25B0" w:rsidP="009308FF">
      <w:pPr>
        <w:numPr>
          <w:ilvl w:val="0"/>
          <w:numId w:val="9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решения </w:t>
      </w:r>
      <w:r w:rsidR="00A757F5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постановления и распоряжения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поселения;</w:t>
      </w:r>
    </w:p>
    <w:p w:rsidR="007B25B0" w:rsidRPr="009308FF" w:rsidRDefault="007B25B0" w:rsidP="009308FF">
      <w:pPr>
        <w:numPr>
          <w:ilvl w:val="0"/>
          <w:numId w:val="9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запросы депутатов, письма и обращения граждан.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На контроль могут ставиться и другие документы по решению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Контроль исполнения правовых актов осуществляют должностные лица, на которых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возложен </w:t>
      </w:r>
      <w:proofErr w:type="gramStart"/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контроль за</w:t>
      </w:r>
      <w:proofErr w:type="gramEnd"/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исполнением непосредственно в тексте документа или в резолюциях по исполнению документа.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.4. Сроки исполнения контролируемых документов указываются в текстах документов или поручений (резолюций)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.5. Сроки выполнения документов исчисляются в календарных днях </w:t>
      </w:r>
      <w:proofErr w:type="gramStart"/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 даты подписания</w:t>
      </w:r>
      <w:proofErr w:type="gramEnd"/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(утверждения) документа, а поступивших из других организаций - с даты поступления в Администрацию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.7. Поручения с пометками «Весьма срочно» исполняются в трехдневный срок, «Срочно» - в пятидневный срок, «Контроль» - в тридцатидневный срок, если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не определен другой конкретный срок.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.8. Исполнитель поручения в установленный срок готовит письменный ответ. Если поручение было дано нескольким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При необходимости изменения срока выполнения поручения </w:t>
      </w:r>
      <w:r w:rsidR="00A757F5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лицо, которому дано поручение, не 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позднее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.9. В случае нарушения срока исполнения лицом, ответственным за исполнение, представляется объяснительная записка на имя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после чего может быть установлен новый срок исполнения.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.10. Сроки исполнения документов, установленные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могут быть изменены только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 Целесообразность изменения сроков исполнения должна быть обоснована в предложениях ответственных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лиц.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11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.12. Снятие документов (поручений) с контроля производится после их полного исполнения на основании решения (резолюции)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A757F5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. Поощрения Главы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К поощрениям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относятся:</w:t>
      </w:r>
    </w:p>
    <w:p w:rsidR="007B25B0" w:rsidRPr="009308FF" w:rsidRDefault="007B25B0" w:rsidP="009308FF">
      <w:pPr>
        <w:numPr>
          <w:ilvl w:val="0"/>
          <w:numId w:val="10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почетная грамота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поселения;</w:t>
      </w:r>
    </w:p>
    <w:p w:rsidR="007B25B0" w:rsidRPr="009308FF" w:rsidRDefault="007B25B0" w:rsidP="009308FF">
      <w:pPr>
        <w:numPr>
          <w:ilvl w:val="0"/>
          <w:numId w:val="10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благодарственное письмо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поселения;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.2. Поощрения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Награждение поощрениями трудовых коллективов организаций производится за большой вклад в социально-экономическое развитие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Юбилейными датами для целей применения поощрений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считаются:</w:t>
      </w:r>
    </w:p>
    <w:p w:rsidR="007B25B0" w:rsidRPr="009308FF" w:rsidRDefault="007B25B0" w:rsidP="009308FF">
      <w:pPr>
        <w:numPr>
          <w:ilvl w:val="0"/>
          <w:numId w:val="1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для трудовых коллективов организаций - 25, 50, 75, 100 и каждые последующие 25 лет со дня основания организации;</w:t>
      </w:r>
    </w:p>
    <w:p w:rsidR="007B25B0" w:rsidRPr="009308FF" w:rsidRDefault="007B25B0" w:rsidP="009308FF">
      <w:pPr>
        <w:numPr>
          <w:ilvl w:val="0"/>
          <w:numId w:val="1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для граждан - 50, 55, 60 и каждые последующие 10 лет со дня рождения.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.4. Инициаторами ходатайств о поощрениях могут выступать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депутаты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Совета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депутатов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руководители предприятий, учреждений и иных организаций, осуществляющих свою деятельность на территории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.5. Прием ходатайств о поощрениях, передачу подготовленных документов о поощрениях для подписания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а также подготовку и организацию награждения осуществляет специалист по кадровой работе.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.6. К ходатайствам прилагаются: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.6.1. При поощрении трудовых коллективов организаций – справка о вкладе в социально-экономическое развитие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.6.3. При поощрении граждан:</w:t>
      </w:r>
    </w:p>
    <w:p w:rsidR="007B25B0" w:rsidRPr="009308FF" w:rsidRDefault="007B25B0" w:rsidP="009308FF">
      <w:pPr>
        <w:numPr>
          <w:ilvl w:val="0"/>
          <w:numId w:val="12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обращение руководителя предприятия (организации);</w:t>
      </w:r>
    </w:p>
    <w:p w:rsidR="007B25B0" w:rsidRPr="009308FF" w:rsidRDefault="007B25B0" w:rsidP="009308FF">
      <w:pPr>
        <w:numPr>
          <w:ilvl w:val="0"/>
          <w:numId w:val="12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анкета на 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представляемого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 поощрению;</w:t>
      </w:r>
    </w:p>
    <w:p w:rsidR="007B25B0" w:rsidRPr="009308FF" w:rsidRDefault="007B25B0" w:rsidP="009308FF">
      <w:pPr>
        <w:numPr>
          <w:ilvl w:val="0"/>
          <w:numId w:val="12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A757F5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Чапаевском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сельском поселении;</w:t>
      </w:r>
    </w:p>
    <w:p w:rsidR="007B25B0" w:rsidRPr="009308FF" w:rsidRDefault="007B25B0" w:rsidP="009308FF">
      <w:pPr>
        <w:numPr>
          <w:ilvl w:val="0"/>
          <w:numId w:val="12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информация о поощрениях кандидата в коллективе, иных поощрениях.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.7.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.8. Рассмотрение документов о награждении поощрениями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.9. Награждение поощрениями производится, как правило, в следующей последовательности: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благодарственное письмо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почетная грамота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A757F5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13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. Порядок подготовки и проведения совещаний в Администрации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13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возлагаются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на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главного специалиста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Материалы к совещаниям с участием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представляются н</w:t>
      </w:r>
      <w:r w:rsidR="00B30EC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а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A757F5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исполнителей.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13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2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Порядок, срок и ответственный за подготовку информации об исполнении поручений определяются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13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3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заместителя главы администрации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13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Совещания проводятся в соответствии планами мероприятий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или по мере необходимости.</w:t>
      </w:r>
    </w:p>
    <w:p w:rsidR="007B25B0" w:rsidRPr="009308FF" w:rsidRDefault="00A757F5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14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. Порядок оформления отпусков работникам Администрации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Специалист по кадровой работе ежегодно готовит график отпусков работников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следующий год и до 1 декабря текущего года передает его на утверждение Главе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7B25B0" w:rsidRPr="009308FF" w:rsidRDefault="002135E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Отпуска работников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оформляются распоряжениями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.4. Работники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пишут заявление о предоставлении отпуска на имя Главы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 предают его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специалисту по кадровой работе.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>14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.6. Учет использования отпусков работниками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ведется специалистом по кадровой работе.</w:t>
      </w:r>
    </w:p>
    <w:p w:rsidR="007B25B0" w:rsidRPr="009308FF" w:rsidRDefault="00D2468B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15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. Печати, бланки и штампы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.1. На документах, требующих особого удостоверения подлинности, ставится печать.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.2.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используется 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негербовая печать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«Для документов»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.3. Печат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ь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хранится в сейф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е главного специалиста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Ответственность и </w:t>
      </w: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контроль за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соблюдением порядка использования, хранения печатей </w:t>
      </w:r>
      <w:r w:rsidR="00D2468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возлагаются Главой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 </w:t>
      </w:r>
      <w:r w:rsidR="00D2468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главного специалиста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.4. Бланки документов, применяемые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Специалисты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поселения»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.5. Для проставления отметок о  регистрации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входящих документов</w:t>
      </w:r>
      <w:r w:rsidR="00B30ECF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,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обращений граждан, о регистрации граждан по месту жительства и снятии с регистрационного учета граждан по месту жительства, о постановке и снятии с воинского учета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применяются соответствующие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штампы.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.6.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Ш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тампы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хранятся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в сейфах 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.7. Об утере печати или штампа незамедлительно ставится в известность Глава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.8. В случаях, предусмотренных федеральными законами, указами Президента Российской Федерации,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».</w:t>
      </w:r>
    </w:p>
    <w:p w:rsidR="007B25B0" w:rsidRPr="009308FF" w:rsidRDefault="00D2468B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16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. Внутренний трудово</w:t>
      </w:r>
      <w:bookmarkStart w:id="0" w:name="_GoBack"/>
      <w:bookmarkEnd w:id="0"/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й распорядок и материально-техническое обеспечение деятельности Администрации </w:t>
      </w:r>
      <w:r w:rsidR="005F4CDA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.1. Правила внутреннего трудового распорядка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устанавливаются настоящим Регламентом и иными распоряжениями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lastRenderedPageBreak/>
        <w:t xml:space="preserve">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 соответствии с Трудовым кодексом Российской Федерации.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.2.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.3. Рабочий день 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начинается в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часов и оканчивается в 1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8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часов. Отдельным категориям работников (женщинам) устанавливается рабочий день с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9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часов до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17 часов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 Продолжительность рабочего дня, непосредственно предшествующего нерабочему праздничному дню, уменьшается на 1 час.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Перерыв для отдыха и питания начинается в </w:t>
      </w:r>
      <w:r w:rsidR="00D2468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13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часов и оканчивается в 1</w:t>
      </w:r>
      <w:r w:rsidR="00D2468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4часов.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4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Соблюдение внутреннего трудового распорядка обязательно для всех работников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proofErr w:type="gramStart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Контроль за</w:t>
      </w:r>
      <w:proofErr w:type="gramEnd"/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соблюдением работниками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внутреннего трудового распорядка осуществляет специалист по кадровой работе.</w:t>
      </w:r>
    </w:p>
    <w:p w:rsidR="007B25B0" w:rsidRPr="009308FF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16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5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. Материально-техническое обеспечение деятельности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осуществляет работник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7B25B0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7B25B0" w:rsidRPr="009308FF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Для пол</w:t>
      </w:r>
      <w:r w:rsidR="00D2468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учения оргтехники, канцтоваров специалисты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="00D2468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Чапаевского </w:t>
      </w:r>
      <w:r w:rsidR="00D2468B"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сельского поселения </w:t>
      </w:r>
      <w:r w:rsidRPr="009308FF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 xml:space="preserve"> подают заявку указанному в абзаце первом настоящего пункта работнику.</w:t>
      </w:r>
    </w:p>
    <w:p w:rsidR="00CB694E" w:rsidRPr="009308FF" w:rsidRDefault="00CB694E" w:rsidP="009308FF">
      <w:pPr>
        <w:ind w:firstLine="567"/>
        <w:jc w:val="both"/>
        <w:rPr>
          <w:rFonts w:ascii="Tahoma" w:hAnsi="Tahoma" w:cs="Tahoma"/>
          <w:i/>
          <w:sz w:val="24"/>
          <w:szCs w:val="24"/>
        </w:rPr>
      </w:pPr>
    </w:p>
    <w:sectPr w:rsidR="00CB694E" w:rsidRPr="009308FF" w:rsidSect="009308F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AC3"/>
    <w:multiLevelType w:val="multilevel"/>
    <w:tmpl w:val="7862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B47E3"/>
    <w:multiLevelType w:val="multilevel"/>
    <w:tmpl w:val="258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04D5D"/>
    <w:multiLevelType w:val="multilevel"/>
    <w:tmpl w:val="75C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576B3"/>
    <w:multiLevelType w:val="multilevel"/>
    <w:tmpl w:val="04A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951FB"/>
    <w:multiLevelType w:val="multilevel"/>
    <w:tmpl w:val="A45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951EB"/>
    <w:multiLevelType w:val="multilevel"/>
    <w:tmpl w:val="C06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971BB"/>
    <w:multiLevelType w:val="multilevel"/>
    <w:tmpl w:val="AC0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21692"/>
    <w:multiLevelType w:val="multilevel"/>
    <w:tmpl w:val="2B4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B5578"/>
    <w:multiLevelType w:val="multilevel"/>
    <w:tmpl w:val="468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94D5D"/>
    <w:multiLevelType w:val="multilevel"/>
    <w:tmpl w:val="360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F5477"/>
    <w:multiLevelType w:val="multilevel"/>
    <w:tmpl w:val="5C8C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17C5B"/>
    <w:multiLevelType w:val="multilevel"/>
    <w:tmpl w:val="F76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0"/>
    <w:rsid w:val="002135E0"/>
    <w:rsid w:val="0053340B"/>
    <w:rsid w:val="005F4CDA"/>
    <w:rsid w:val="005F5054"/>
    <w:rsid w:val="00632589"/>
    <w:rsid w:val="007B25B0"/>
    <w:rsid w:val="008824EF"/>
    <w:rsid w:val="009308FF"/>
    <w:rsid w:val="009F3532"/>
    <w:rsid w:val="00A2777F"/>
    <w:rsid w:val="00A757F5"/>
    <w:rsid w:val="00B30ECF"/>
    <w:rsid w:val="00CB694E"/>
    <w:rsid w:val="00D2468B"/>
    <w:rsid w:val="00D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6938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Соколовы</dc:creator>
  <cp:lastModifiedBy>Соколовы</cp:lastModifiedBy>
  <cp:revision>4</cp:revision>
  <dcterms:created xsi:type="dcterms:W3CDTF">2013-02-18T11:43:00Z</dcterms:created>
  <dcterms:modified xsi:type="dcterms:W3CDTF">2013-02-18T17:11:00Z</dcterms:modified>
</cp:coreProperties>
</file>