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2C7" w:rsidRDefault="00147F6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7F6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695325" cy="887649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C7" w:rsidRDefault="00ED02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F6B" w:rsidRDefault="00147F6B" w:rsidP="0083069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47F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дминистрация </w:t>
      </w:r>
    </w:p>
    <w:p w:rsidR="00147F6B" w:rsidRDefault="00147F6B" w:rsidP="0083069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F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Чапаевского сельского поселения </w:t>
      </w:r>
    </w:p>
    <w:p w:rsidR="00ED02C7" w:rsidRPr="00147F6B" w:rsidRDefault="00147F6B" w:rsidP="00147F6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F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Красносельского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Pr="00147F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остромской области</w:t>
      </w:r>
    </w:p>
    <w:p w:rsidR="00ED02C7" w:rsidRDefault="00ED02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02C7" w:rsidRDefault="00404A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D02C7" w:rsidRDefault="00ED02C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02C7" w:rsidRDefault="00147F6B">
      <w:pPr>
        <w:shd w:val="clear" w:color="auto" w:fill="FFFFFF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04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404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="00404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года </w:t>
      </w:r>
      <w:r w:rsidR="00404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04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02C7" w:rsidRDefault="00ED02C7" w:rsidP="00147F6B">
      <w:pPr>
        <w:rPr>
          <w:sz w:val="28"/>
          <w:szCs w:val="28"/>
        </w:rPr>
      </w:pPr>
    </w:p>
    <w:p w:rsidR="00ED02C7" w:rsidRDefault="00404AD2">
      <w:pPr>
        <w:spacing w:line="21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0698">
        <w:rPr>
          <w:b/>
          <w:bCs/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rFonts w:eastAsia="Arial CYR"/>
          <w:b/>
          <w:bCs/>
          <w:color w:val="000000"/>
          <w:sz w:val="28"/>
          <w:szCs w:val="28"/>
        </w:rPr>
        <w:t>«</w:t>
      </w:r>
      <w:r w:rsidR="00147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Развитие транспортной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системы </w:t>
      </w:r>
      <w:r w:rsidR="00830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ar-SA"/>
        </w:rPr>
        <w:t>Чапаев</w:t>
      </w:r>
      <w:r w:rsidR="00CC7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ar-SA"/>
        </w:rPr>
        <w:t>ского сельского поселения</w:t>
      </w:r>
      <w:r w:rsidR="00800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Красносельского </w:t>
      </w:r>
      <w:r w:rsidR="00830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ar-SA"/>
        </w:rPr>
        <w:t>муниципального района</w:t>
      </w:r>
      <w:r w:rsidR="00800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Костромской области</w:t>
      </w:r>
      <w:r w:rsidR="00830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на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 w:bidi="ar-SA"/>
        </w:rPr>
        <w:t>-2024 г.г.</w:t>
      </w:r>
      <w:r>
        <w:rPr>
          <w:rFonts w:eastAsia="Arial CYR"/>
          <w:b/>
          <w:bCs/>
          <w:color w:val="000000"/>
          <w:sz w:val="28"/>
          <w:szCs w:val="28"/>
        </w:rPr>
        <w:t>»</w:t>
      </w:r>
    </w:p>
    <w:p w:rsidR="00ED02C7" w:rsidRDefault="00ED02C7">
      <w:pPr>
        <w:widowControl/>
        <w:shd w:val="clear" w:color="auto" w:fill="FFFFFF"/>
        <w:suppressAutoHyphens w:val="0"/>
        <w:autoSpaceDE/>
        <w:spacing w:line="216" w:lineRule="auto"/>
        <w:rPr>
          <w:sz w:val="28"/>
          <w:szCs w:val="28"/>
        </w:rPr>
      </w:pPr>
    </w:p>
    <w:p w:rsidR="00ED02C7" w:rsidRPr="00147F6B" w:rsidRDefault="00404AD2" w:rsidP="00147F6B">
      <w:pPr>
        <w:shd w:val="clear" w:color="auto" w:fill="FFFFFF"/>
        <w:tabs>
          <w:tab w:val="left" w:pos="485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 xml:space="preserve">В соответствии с постановлением администрации Костромской области от 25.02.2014 N 61-а «Об утверждении государственной программы Костромской области "Развитие транспортной системы Костромской области"»,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 xml:space="preserve">постановлением администрации </w:t>
      </w:r>
      <w:r w:rsidR="00CC72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>Чапа</w:t>
      </w:r>
      <w:r w:rsidR="00147F6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>ев</w:t>
      </w:r>
      <w:r w:rsidR="00CC72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>ского сельского поселения</w:t>
      </w:r>
      <w:r w:rsidR="0080083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 xml:space="preserve"> Красносельского </w:t>
      </w:r>
      <w:r w:rsidR="00147CC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>Чапаевского сельского поселения</w:t>
      </w:r>
      <w:r w:rsidR="0080083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 xml:space="preserve"> Костромской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 xml:space="preserve"> от 14 декабря 2018 года № 658 «О порядке разработки, реализации и оценки эффективности муниципальных программ </w:t>
      </w:r>
      <w:r w:rsidR="0083069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>Чапаев</w:t>
      </w:r>
      <w:r w:rsidR="00CC72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>ского сельского поселения</w:t>
      </w:r>
      <w:r w:rsidR="0080083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 xml:space="preserve"> Красносельского </w:t>
      </w:r>
      <w:r w:rsidR="0083069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>муниципального района</w:t>
      </w:r>
      <w:r w:rsidR="0080083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 xml:space="preserve"> Костромской области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 w:bidi="ar-SA"/>
        </w:rPr>
        <w:t>», в целях актуализации мероприятий и приведения объемов финансирования в соответствие,</w:t>
      </w:r>
      <w:r w:rsidR="00147F6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 xml:space="preserve"> </w:t>
      </w:r>
      <w:r w:rsidR="008306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>Чапаев</w:t>
      </w:r>
      <w:r w:rsidR="00CC72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>ского сельского поселения</w:t>
      </w:r>
      <w:r w:rsidR="008008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 xml:space="preserve"> Красносельского </w:t>
      </w:r>
      <w:r w:rsidR="008306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 xml:space="preserve">муниципального района </w:t>
      </w:r>
      <w:r w:rsidR="008008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 xml:space="preserve"> Костромской области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 xml:space="preserve">                                                                </w:t>
      </w:r>
      <w:proofErr w:type="gramEnd"/>
    </w:p>
    <w:p w:rsidR="00ED02C7" w:rsidRDefault="00404AD2" w:rsidP="00147F6B">
      <w:pPr>
        <w:shd w:val="clear" w:color="auto" w:fill="FFFFFF"/>
        <w:tabs>
          <w:tab w:val="left" w:pos="485"/>
        </w:tabs>
        <w:ind w:firstLine="709"/>
        <w:rPr>
          <w:rFonts w:ascii="Times New Roman" w:eastAsia="Arial CYR" w:hAnsi="Times New Roman" w:cs="Times New Roman"/>
          <w:color w:val="00000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ar-SA" w:bidi="ar-SA"/>
        </w:rPr>
        <w:t>постановляет:</w:t>
      </w:r>
    </w:p>
    <w:p w:rsidR="00ED02C7" w:rsidRDefault="00800834">
      <w:pPr>
        <w:widowControl/>
        <w:shd w:val="clear" w:color="auto" w:fill="FFFFFF"/>
        <w:tabs>
          <w:tab w:val="left" w:pos="714"/>
        </w:tabs>
        <w:autoSpaceDE/>
        <w:ind w:firstLine="705"/>
        <w:jc w:val="both"/>
        <w:rPr>
          <w:sz w:val="28"/>
          <w:szCs w:val="28"/>
        </w:rPr>
      </w:pPr>
      <w:r>
        <w:rPr>
          <w:rFonts w:ascii="Times New Roman" w:eastAsia="Arial CYR" w:hAnsi="Times New Roman" w:cs="Times New Roman"/>
          <w:color w:val="000000"/>
          <w:sz w:val="28"/>
          <w:szCs w:val="28"/>
          <w:lang w:eastAsia="ar-SA" w:bidi="ar-SA"/>
        </w:rPr>
        <w:t xml:space="preserve">1.Утвердить  программу </w:t>
      </w:r>
      <w:r w:rsidR="00404AD2">
        <w:rPr>
          <w:rFonts w:ascii="Times New Roman" w:eastAsia="Arial CYR" w:hAnsi="Times New Roman" w:cs="Times New Roman"/>
          <w:color w:val="000000"/>
          <w:sz w:val="28"/>
          <w:szCs w:val="28"/>
          <w:lang w:eastAsia="ar-SA" w:bidi="ar-SA"/>
        </w:rPr>
        <w:t xml:space="preserve"> «</w:t>
      </w:r>
      <w:r w:rsidR="00404AD2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Развитие транспортно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й  системы </w:t>
      </w:r>
      <w:r w:rsidR="00404AD2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Чапаевского сельского поселения Красносельского </w:t>
      </w:r>
      <w:r w:rsidR="00147CC2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>Чапаевского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Костромской области на 2021</w:t>
      </w:r>
      <w:r w:rsidR="00404AD2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t xml:space="preserve"> -2024 г.г.</w:t>
      </w:r>
      <w:r w:rsidR="00404AD2">
        <w:rPr>
          <w:rFonts w:ascii="Times New Roman" w:eastAsia="Arial CYR" w:hAnsi="Times New Roman" w:cs="Times New Roman"/>
          <w:color w:val="000000"/>
          <w:sz w:val="28"/>
          <w:szCs w:val="28"/>
          <w:lang w:eastAsia="ar-SA" w:bidi="ar-SA"/>
        </w:rPr>
        <w:t xml:space="preserve">» </w:t>
      </w:r>
      <w:r w:rsidR="00404AD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(приложение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="00404AD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)</w:t>
      </w:r>
      <w:proofErr w:type="gramEnd"/>
      <w:r w:rsidR="00404AD2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p w:rsidR="00ED02C7" w:rsidRDefault="00404AD2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D02C7" w:rsidRDefault="00ED02C7">
      <w:pPr>
        <w:spacing w:line="216" w:lineRule="auto"/>
        <w:jc w:val="both"/>
        <w:rPr>
          <w:sz w:val="28"/>
          <w:szCs w:val="28"/>
        </w:rPr>
      </w:pPr>
    </w:p>
    <w:p w:rsidR="00ED02C7" w:rsidRDefault="00ED02C7">
      <w:pPr>
        <w:spacing w:line="216" w:lineRule="auto"/>
        <w:rPr>
          <w:sz w:val="28"/>
          <w:szCs w:val="28"/>
        </w:rPr>
      </w:pPr>
    </w:p>
    <w:p w:rsidR="00ED02C7" w:rsidRDefault="00800834">
      <w:pPr>
        <w:numPr>
          <w:ilvl w:val="0"/>
          <w:numId w:val="2"/>
        </w:numPr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Глава Чапаевского сельского поселения</w:t>
      </w:r>
      <w:r w:rsidR="00404AD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:rsidR="00ED02C7" w:rsidRDefault="00830698" w:rsidP="00800834">
      <w:pPr>
        <w:numPr>
          <w:ilvl w:val="0"/>
          <w:numId w:val="2"/>
        </w:numPr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Красносельского муниципального района     </w:t>
      </w:r>
      <w:r w:rsidR="00404AD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</w:t>
      </w:r>
      <w:r w:rsidR="00800834">
        <w:rPr>
          <w:rFonts w:eastAsia="Lucida Sans Unicode" w:cs="Mangal"/>
          <w:kern w:val="1"/>
          <w:sz w:val="28"/>
          <w:szCs w:val="28"/>
          <w:lang w:eastAsia="hi-IN" w:bidi="hi-IN"/>
        </w:rPr>
        <w:t>Г.А.Смирнова</w:t>
      </w:r>
      <w:r w:rsidR="00404AD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</w:t>
      </w:r>
      <w:r w:rsidR="0080083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</w:t>
      </w:r>
    </w:p>
    <w:p w:rsidR="00ED02C7" w:rsidRDefault="00ED02C7">
      <w:pPr>
        <w:numPr>
          <w:ilvl w:val="0"/>
          <w:numId w:val="2"/>
        </w:numPr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ED02C7" w:rsidRDefault="00ED02C7">
      <w:pPr>
        <w:shd w:val="clear" w:color="auto" w:fill="FFFFFF"/>
        <w:jc w:val="center"/>
        <w:rPr>
          <w:sz w:val="28"/>
          <w:szCs w:val="28"/>
        </w:rPr>
      </w:pPr>
    </w:p>
    <w:p w:rsidR="00ED02C7" w:rsidRDefault="00ED02C7">
      <w:pPr>
        <w:shd w:val="clear" w:color="auto" w:fill="FFFFFF"/>
        <w:jc w:val="center"/>
        <w:rPr>
          <w:b/>
          <w:sz w:val="28"/>
          <w:szCs w:val="28"/>
        </w:rPr>
      </w:pPr>
    </w:p>
    <w:p w:rsidR="00ED02C7" w:rsidRDefault="00ED02C7">
      <w:pPr>
        <w:shd w:val="clear" w:color="auto" w:fill="FFFFFF"/>
        <w:jc w:val="center"/>
        <w:rPr>
          <w:b/>
          <w:sz w:val="28"/>
          <w:szCs w:val="28"/>
        </w:rPr>
      </w:pPr>
    </w:p>
    <w:p w:rsidR="00ED02C7" w:rsidRDefault="00ED02C7">
      <w:pPr>
        <w:shd w:val="clear" w:color="auto" w:fill="FFFFFF"/>
        <w:jc w:val="center"/>
        <w:rPr>
          <w:b/>
          <w:sz w:val="28"/>
          <w:szCs w:val="28"/>
        </w:rPr>
      </w:pPr>
    </w:p>
    <w:p w:rsidR="00ED02C7" w:rsidRDefault="00ED02C7">
      <w:pPr>
        <w:shd w:val="clear" w:color="auto" w:fill="FFFFFF"/>
        <w:jc w:val="center"/>
        <w:rPr>
          <w:b/>
          <w:sz w:val="28"/>
          <w:szCs w:val="28"/>
        </w:rPr>
      </w:pPr>
    </w:p>
    <w:p w:rsidR="00147F6B" w:rsidRDefault="00147F6B"/>
    <w:p w:rsidR="00147F6B" w:rsidRDefault="00147F6B">
      <w:pPr>
        <w:widowControl/>
        <w:suppressAutoHyphens w:val="0"/>
        <w:autoSpaceDE/>
      </w:pPr>
      <w:r>
        <w:lastRenderedPageBreak/>
        <w:br w:type="page"/>
      </w:r>
    </w:p>
    <w:p w:rsidR="00ED02C7" w:rsidRDefault="00ED02C7">
      <w:pPr>
        <w:sectPr w:rsidR="00ED02C7" w:rsidSect="00147F6B">
          <w:pgSz w:w="11906" w:h="16838"/>
          <w:pgMar w:top="1134" w:right="1134" w:bottom="1134" w:left="1418" w:header="720" w:footer="720" w:gutter="0"/>
          <w:cols w:space="720"/>
          <w:docGrid w:linePitch="600" w:charSpace="32768"/>
        </w:sectPr>
      </w:pPr>
    </w:p>
    <w:p w:rsidR="00ED02C7" w:rsidRDefault="00ED02C7">
      <w:pPr>
        <w:shd w:val="clear" w:color="auto" w:fill="FFFFFF"/>
        <w:jc w:val="center"/>
        <w:rPr>
          <w:b/>
          <w:sz w:val="28"/>
          <w:szCs w:val="28"/>
        </w:rPr>
      </w:pPr>
    </w:p>
    <w:p w:rsidR="00ED02C7" w:rsidRDefault="00ED02C7">
      <w:pPr>
        <w:shd w:val="clear" w:color="auto" w:fill="FFFFFF"/>
        <w:jc w:val="center"/>
        <w:rPr>
          <w:sz w:val="28"/>
          <w:szCs w:val="28"/>
        </w:rPr>
      </w:pPr>
    </w:p>
    <w:p w:rsidR="00ED02C7" w:rsidRPr="00CC7216" w:rsidRDefault="00404AD2">
      <w:pPr>
        <w:jc w:val="right"/>
      </w:pPr>
      <w:r w:rsidRPr="00CC7216">
        <w:t>Приложение</w:t>
      </w:r>
    </w:p>
    <w:p w:rsidR="00ED02C7" w:rsidRPr="00CC7216" w:rsidRDefault="00404AD2">
      <w:pPr>
        <w:ind w:left="4536"/>
        <w:jc w:val="right"/>
      </w:pPr>
      <w:r w:rsidRPr="00CC7216">
        <w:t>УТВЕРЖДЕНА</w:t>
      </w:r>
    </w:p>
    <w:p w:rsidR="00ED02C7" w:rsidRPr="00CC7216" w:rsidRDefault="00CC7216" w:rsidP="00CC7216">
      <w:pPr>
        <w:ind w:left="4536"/>
        <w:jc w:val="center"/>
      </w:pPr>
      <w:r>
        <w:t xml:space="preserve">                                </w:t>
      </w:r>
      <w:r w:rsidR="00404AD2" w:rsidRPr="00CC7216">
        <w:t>постановлением администрации</w:t>
      </w:r>
    </w:p>
    <w:p w:rsidR="00ED02C7" w:rsidRPr="00CC7216" w:rsidRDefault="00CC7216" w:rsidP="00CC7216">
      <w:pPr>
        <w:ind w:left="4536"/>
        <w:jc w:val="center"/>
      </w:pPr>
      <w:r>
        <w:t xml:space="preserve">                                </w:t>
      </w:r>
      <w:r w:rsidRPr="00CC7216">
        <w:t>Чапаевского сельского поселения</w:t>
      </w:r>
    </w:p>
    <w:p w:rsidR="00ED02C7" w:rsidRPr="00CC7216" w:rsidRDefault="00CC7216">
      <w:pPr>
        <w:ind w:left="4536"/>
        <w:jc w:val="right"/>
      </w:pPr>
      <w:r>
        <w:t xml:space="preserve">    </w:t>
      </w:r>
      <w:r w:rsidRPr="00CC7216">
        <w:t xml:space="preserve">Красносельского муниципального </w:t>
      </w:r>
    </w:p>
    <w:p w:rsidR="00ED02C7" w:rsidRPr="00CC7216" w:rsidRDefault="00CC7216">
      <w:pPr>
        <w:ind w:left="4536"/>
        <w:jc w:val="right"/>
      </w:pPr>
      <w:r w:rsidRPr="00CC7216">
        <w:t xml:space="preserve">района         </w:t>
      </w:r>
      <w:r w:rsidR="00404AD2" w:rsidRPr="00CC7216">
        <w:t>Костромской</w:t>
      </w:r>
      <w:r w:rsidRPr="00CC7216">
        <w:t xml:space="preserve"> </w:t>
      </w:r>
      <w:r w:rsidR="00404AD2" w:rsidRPr="00CC7216">
        <w:t xml:space="preserve"> области</w:t>
      </w:r>
    </w:p>
    <w:p w:rsidR="00ED02C7" w:rsidRPr="00CC7216" w:rsidRDefault="00CC7216">
      <w:pPr>
        <w:ind w:left="4536"/>
      </w:pPr>
      <w:r w:rsidRPr="00CC7216">
        <w:t xml:space="preserve">                    </w:t>
      </w:r>
      <w:r>
        <w:t xml:space="preserve">              </w:t>
      </w:r>
      <w:r w:rsidR="00457743">
        <w:t xml:space="preserve">  от « 08</w:t>
      </w:r>
      <w:r w:rsidR="00CE7A45">
        <w:t xml:space="preserve"> » февраля </w:t>
      </w:r>
      <w:r w:rsidRPr="00CC7216">
        <w:t xml:space="preserve"> 2021</w:t>
      </w:r>
      <w:r w:rsidR="00404AD2" w:rsidRPr="00CC7216">
        <w:t xml:space="preserve"> года </w:t>
      </w:r>
      <w:r w:rsidRPr="00CC7216">
        <w:rPr>
          <w:rFonts w:ascii="Times New Roman" w:hAnsi="Times New Roman" w:cs="Times New Roman"/>
        </w:rPr>
        <w:t xml:space="preserve">№ </w:t>
      </w:r>
      <w:r w:rsidR="00457743">
        <w:rPr>
          <w:rFonts w:ascii="Times New Roman" w:hAnsi="Times New Roman" w:cs="Times New Roman"/>
        </w:rPr>
        <w:t>4</w:t>
      </w:r>
      <w:r w:rsidR="00404AD2" w:rsidRPr="00CC7216">
        <w:rPr>
          <w:rFonts w:ascii="Times New Roman" w:hAnsi="Times New Roman" w:cs="Times New Roman"/>
        </w:rPr>
        <w:t xml:space="preserve">  </w:t>
      </w:r>
    </w:p>
    <w:p w:rsidR="00ED02C7" w:rsidRDefault="00ED02C7">
      <w:pPr>
        <w:ind w:left="4536"/>
      </w:pPr>
    </w:p>
    <w:p w:rsidR="00ED02C7" w:rsidRDefault="00ED02C7">
      <w:pPr>
        <w:shd w:val="clear" w:color="auto" w:fill="FFFFFF"/>
        <w:jc w:val="center"/>
        <w:rPr>
          <w:sz w:val="40"/>
          <w:szCs w:val="40"/>
        </w:rPr>
      </w:pPr>
    </w:p>
    <w:p w:rsidR="00ED02C7" w:rsidRDefault="00ED02C7">
      <w:pPr>
        <w:shd w:val="clear" w:color="auto" w:fill="FFFFFF"/>
        <w:jc w:val="center"/>
        <w:rPr>
          <w:sz w:val="40"/>
          <w:szCs w:val="40"/>
        </w:rPr>
      </w:pPr>
    </w:p>
    <w:p w:rsidR="00ED02C7" w:rsidRDefault="00ED02C7">
      <w:pPr>
        <w:shd w:val="clear" w:color="auto" w:fill="FFFFFF"/>
        <w:jc w:val="center"/>
        <w:rPr>
          <w:sz w:val="40"/>
          <w:szCs w:val="40"/>
        </w:rPr>
      </w:pPr>
    </w:p>
    <w:p w:rsidR="00ED02C7" w:rsidRDefault="00ED02C7">
      <w:pPr>
        <w:shd w:val="clear" w:color="auto" w:fill="FFFFFF"/>
        <w:jc w:val="center"/>
        <w:rPr>
          <w:sz w:val="40"/>
          <w:szCs w:val="40"/>
        </w:rPr>
      </w:pPr>
    </w:p>
    <w:p w:rsidR="00ED02C7" w:rsidRDefault="00ED02C7">
      <w:pPr>
        <w:shd w:val="clear" w:color="auto" w:fill="FFFFFF"/>
        <w:jc w:val="center"/>
        <w:rPr>
          <w:sz w:val="40"/>
          <w:szCs w:val="40"/>
        </w:rPr>
      </w:pPr>
    </w:p>
    <w:p w:rsidR="00ED02C7" w:rsidRDefault="00404AD2">
      <w:pPr>
        <w:ind w:firstLine="5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МУНИЦИПАЛЬНАЯ ПРОГРАММА</w:t>
      </w:r>
    </w:p>
    <w:p w:rsidR="00ED02C7" w:rsidRDefault="00404AD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«Развитие транспортной системы</w:t>
      </w:r>
    </w:p>
    <w:p w:rsidR="00ED02C7" w:rsidRDefault="00404AD2">
      <w:pPr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</w:p>
    <w:p w:rsidR="00ED02C7" w:rsidRDefault="00CC72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Чапаевского  сельского</w:t>
      </w:r>
      <w:r w:rsidR="00800834">
        <w:rPr>
          <w:b/>
          <w:sz w:val="40"/>
          <w:szCs w:val="40"/>
        </w:rPr>
        <w:t xml:space="preserve"> поселение Красносельского </w:t>
      </w:r>
      <w:r w:rsidR="00CE7A45">
        <w:rPr>
          <w:b/>
          <w:sz w:val="40"/>
          <w:szCs w:val="40"/>
        </w:rPr>
        <w:t>муниципального</w:t>
      </w:r>
      <w:r w:rsidR="00800834">
        <w:rPr>
          <w:b/>
          <w:sz w:val="40"/>
          <w:szCs w:val="40"/>
        </w:rPr>
        <w:t xml:space="preserve"> Костромской области</w:t>
      </w:r>
      <w:r w:rsidR="00404AD2">
        <w:rPr>
          <w:b/>
          <w:sz w:val="40"/>
          <w:szCs w:val="40"/>
        </w:rPr>
        <w:t xml:space="preserve"> </w:t>
      </w:r>
    </w:p>
    <w:p w:rsidR="00ED02C7" w:rsidRDefault="00CC7216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на 2021</w:t>
      </w:r>
      <w:r w:rsidR="00404AD2">
        <w:rPr>
          <w:b/>
          <w:sz w:val="40"/>
          <w:szCs w:val="40"/>
        </w:rPr>
        <w:t xml:space="preserve"> -2024 г.г.»</w:t>
      </w:r>
      <w:r w:rsidR="00404AD2">
        <w:rPr>
          <w:b/>
          <w:bCs/>
          <w:sz w:val="40"/>
          <w:szCs w:val="40"/>
        </w:rPr>
        <w:t xml:space="preserve"> </w:t>
      </w:r>
    </w:p>
    <w:p w:rsidR="00ED02C7" w:rsidRDefault="00ED02C7">
      <w:pPr>
        <w:jc w:val="center"/>
        <w:rPr>
          <w:b/>
          <w:sz w:val="28"/>
          <w:szCs w:val="28"/>
        </w:rPr>
      </w:pPr>
    </w:p>
    <w:p w:rsidR="00ED02C7" w:rsidRDefault="00ED02C7">
      <w:pPr>
        <w:tabs>
          <w:tab w:val="left" w:pos="2595"/>
        </w:tabs>
        <w:ind w:firstLine="540"/>
        <w:jc w:val="both"/>
        <w:rPr>
          <w:b/>
          <w:sz w:val="28"/>
          <w:szCs w:val="28"/>
        </w:rPr>
      </w:pPr>
    </w:p>
    <w:p w:rsidR="00ED02C7" w:rsidRDefault="00ED02C7">
      <w:pPr>
        <w:tabs>
          <w:tab w:val="left" w:pos="2595"/>
        </w:tabs>
        <w:jc w:val="both"/>
      </w:pPr>
    </w:p>
    <w:p w:rsidR="00ED02C7" w:rsidRDefault="00ED02C7">
      <w:pPr>
        <w:tabs>
          <w:tab w:val="left" w:pos="2595"/>
        </w:tabs>
        <w:jc w:val="center"/>
      </w:pPr>
    </w:p>
    <w:p w:rsidR="00ED02C7" w:rsidRDefault="00ED0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tabs>
          <w:tab w:val="left" w:pos="2595"/>
        </w:tabs>
        <w:jc w:val="both"/>
        <w:rPr>
          <w:sz w:val="28"/>
          <w:szCs w:val="28"/>
        </w:rPr>
      </w:pPr>
    </w:p>
    <w:p w:rsidR="00ED02C7" w:rsidRDefault="00ED02C7">
      <w:pPr>
        <w:tabs>
          <w:tab w:val="left" w:pos="2595"/>
        </w:tabs>
        <w:jc w:val="both"/>
        <w:rPr>
          <w:sz w:val="28"/>
          <w:szCs w:val="28"/>
        </w:rPr>
      </w:pPr>
    </w:p>
    <w:p w:rsidR="00ED02C7" w:rsidRDefault="00ED02C7">
      <w:pPr>
        <w:tabs>
          <w:tab w:val="left" w:pos="2595"/>
        </w:tabs>
        <w:jc w:val="both"/>
        <w:rPr>
          <w:sz w:val="28"/>
          <w:szCs w:val="28"/>
        </w:rPr>
      </w:pPr>
    </w:p>
    <w:p w:rsidR="00ED02C7" w:rsidRDefault="00ED02C7">
      <w:pPr>
        <w:tabs>
          <w:tab w:val="left" w:pos="2595"/>
        </w:tabs>
        <w:jc w:val="both"/>
        <w:rPr>
          <w:sz w:val="28"/>
          <w:szCs w:val="28"/>
        </w:rPr>
      </w:pPr>
    </w:p>
    <w:p w:rsidR="00ED02C7" w:rsidRDefault="00ED02C7">
      <w:pPr>
        <w:tabs>
          <w:tab w:val="left" w:pos="2595"/>
        </w:tabs>
        <w:jc w:val="both"/>
        <w:rPr>
          <w:sz w:val="28"/>
          <w:szCs w:val="28"/>
        </w:rPr>
      </w:pPr>
    </w:p>
    <w:p w:rsidR="00ED02C7" w:rsidRDefault="00ED02C7">
      <w:pPr>
        <w:tabs>
          <w:tab w:val="left" w:pos="2595"/>
        </w:tabs>
        <w:jc w:val="both"/>
        <w:rPr>
          <w:sz w:val="28"/>
          <w:szCs w:val="28"/>
        </w:rPr>
      </w:pPr>
    </w:p>
    <w:p w:rsidR="00ED02C7" w:rsidRDefault="00ED02C7">
      <w:pPr>
        <w:tabs>
          <w:tab w:val="left" w:pos="2595"/>
        </w:tabs>
        <w:jc w:val="both"/>
        <w:rPr>
          <w:sz w:val="28"/>
          <w:szCs w:val="28"/>
        </w:rPr>
      </w:pPr>
    </w:p>
    <w:p w:rsidR="00ED02C7" w:rsidRDefault="00ED02C7">
      <w:pPr>
        <w:tabs>
          <w:tab w:val="left" w:pos="2595"/>
        </w:tabs>
        <w:jc w:val="both"/>
        <w:rPr>
          <w:sz w:val="28"/>
          <w:szCs w:val="28"/>
        </w:rPr>
      </w:pPr>
    </w:p>
    <w:p w:rsidR="00ED02C7" w:rsidRDefault="00ED02C7">
      <w:pPr>
        <w:jc w:val="center"/>
        <w:rPr>
          <w:b/>
          <w:bCs/>
          <w:sz w:val="28"/>
          <w:szCs w:val="28"/>
        </w:rPr>
      </w:pPr>
    </w:p>
    <w:p w:rsidR="00ED02C7" w:rsidRDefault="00404A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</w:rPr>
        <w:t xml:space="preserve">Паспорт </w:t>
      </w:r>
    </w:p>
    <w:p w:rsidR="00ED02C7" w:rsidRDefault="00404A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муниципальной программы </w:t>
      </w:r>
    </w:p>
    <w:p w:rsidR="00ED02C7" w:rsidRDefault="008008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Красносельского </w:t>
      </w:r>
      <w:r w:rsidR="00147CC2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Чапаевского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Костромской области</w:t>
      </w:r>
      <w:r w:rsidR="00404AD2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</w:t>
      </w:r>
    </w:p>
    <w:p w:rsidR="00ED02C7" w:rsidRDefault="00404A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«Развитие транспортной системы </w:t>
      </w:r>
      <w:r w:rsidR="00147CC2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Чапаевского сельского поселения</w:t>
      </w:r>
    </w:p>
    <w:p w:rsidR="00ED02C7" w:rsidRDefault="00404AD2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</w:t>
      </w:r>
      <w:r w:rsidR="00800834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Чапаевское сельское поселение Красносельского </w:t>
      </w:r>
      <w:r w:rsidR="00147CC2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Чапаевского сельского поселения</w:t>
      </w:r>
      <w:r w:rsidR="00800834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Костромской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в 2019-2024 г.г.»</w:t>
      </w:r>
    </w:p>
    <w:p w:rsidR="00ED02C7" w:rsidRDefault="00404AD2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(далее — муниципальная программа)</w:t>
      </w:r>
    </w:p>
    <w:p w:rsidR="00ED02C7" w:rsidRDefault="00ED02C7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11"/>
        <w:gridCol w:w="8004"/>
      </w:tblGrid>
      <w:tr w:rsidR="00ED02C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CC7216">
            <w:pPr>
              <w:snapToGrid w:val="0"/>
              <w:spacing w:line="2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Чапаевского сельского поселения</w:t>
            </w:r>
            <w:r w:rsidR="00800834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</w:t>
            </w:r>
            <w:r w:rsidR="00147CC2">
              <w:rPr>
                <w:rFonts w:ascii="Times New Roman" w:hAnsi="Times New Roman" w:cs="Times New Roman"/>
                <w:sz w:val="28"/>
                <w:szCs w:val="28"/>
              </w:rPr>
              <w:t>Чапаевского сельского поселения</w:t>
            </w:r>
            <w:r w:rsidR="00800834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</w:tc>
      </w:tr>
      <w:tr w:rsidR="00ED02C7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ED02C7" w:rsidRDefault="00404AD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1) Администрация </w:t>
            </w:r>
            <w:r w:rsidR="00CC721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>Чапаевского сельского поселения</w:t>
            </w:r>
            <w:r w:rsidR="00800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 Красносельского </w:t>
            </w:r>
            <w:r w:rsidR="00147C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>Чапаевского сельского поселения</w:t>
            </w:r>
            <w:r w:rsidR="00800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 Костромской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>;</w:t>
            </w:r>
          </w:p>
          <w:p w:rsidR="00ED02C7" w:rsidRDefault="00ED02C7">
            <w:pPr>
              <w:snapToGrid w:val="0"/>
              <w:spacing w:line="200" w:lineRule="atLeast"/>
              <w:jc w:val="both"/>
            </w:pPr>
          </w:p>
        </w:tc>
      </w:tr>
      <w:tr w:rsidR="00ED02C7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rPr>
                <w:rFonts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ED02C7" w:rsidRDefault="00ED02C7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8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автомобильно-дорожной инфраструктуры, сохранение и совершенствование существующей сети автомобильных дорог </w:t>
            </w:r>
            <w:r w:rsidR="00CC7216">
              <w:rPr>
                <w:rFonts w:ascii="Times New Roman" w:hAnsi="Times New Roman" w:cs="Times New Roman"/>
                <w:sz w:val="28"/>
                <w:szCs w:val="28"/>
              </w:rPr>
              <w:t>Чапаевского сельского поселения</w:t>
            </w:r>
            <w:r w:rsidR="00800834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</w:t>
            </w:r>
            <w:r w:rsidR="00147CC2">
              <w:rPr>
                <w:rFonts w:ascii="Times New Roman" w:hAnsi="Times New Roman" w:cs="Times New Roman"/>
                <w:sz w:val="28"/>
                <w:szCs w:val="28"/>
              </w:rPr>
              <w:t>Чапаевского сельского поселения</w:t>
            </w:r>
            <w:r w:rsidR="00800834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— муниципальный район), доведение ее технического состояния до уровня, соответствующего нормативным требованиям.</w:t>
            </w:r>
          </w:p>
          <w:p w:rsidR="00ED02C7" w:rsidRDefault="00404AD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 доступности транспортных услуг для населения</w:t>
            </w:r>
          </w:p>
        </w:tc>
      </w:tr>
      <w:tr w:rsidR="00ED02C7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consplusnonformat0"/>
              <w:spacing w:before="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ED02C7" w:rsidRDefault="00404AD2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сохранение протяженности автомобильных дорог соответствующих нормативным требованиям за счет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дорог;</w:t>
            </w:r>
          </w:p>
          <w:p w:rsidR="00ED02C7" w:rsidRDefault="00404AD2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потребности в перевозках пассажиров на  социально значимых маршрутах.</w:t>
            </w:r>
          </w:p>
        </w:tc>
      </w:tr>
      <w:tr w:rsidR="00ED02C7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муниципальной программы</w:t>
            </w:r>
          </w:p>
          <w:p w:rsidR="00ED02C7" w:rsidRDefault="00ED02C7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</w:p>
        </w:tc>
        <w:tc>
          <w:tcPr>
            <w:tcW w:w="8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CC7216">
            <w:pPr>
              <w:snapToGrid w:val="0"/>
              <w:spacing w:line="22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2021</w:t>
            </w:r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-2024 годы. Реализация муниципальной прог</w:t>
            </w:r>
            <w:r w:rsidR="00B272BD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раммы осуществляется в несколько этапов</w:t>
            </w:r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.</w:t>
            </w:r>
          </w:p>
        </w:tc>
      </w:tr>
      <w:tr w:rsidR="00ED02C7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Объёмы и источники</w:t>
            </w:r>
          </w:p>
          <w:p w:rsidR="00ED02C7" w:rsidRDefault="00404AD2">
            <w:pPr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</w:t>
            </w:r>
          </w:p>
        </w:tc>
        <w:tc>
          <w:tcPr>
            <w:tcW w:w="8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tabs>
                <w:tab w:val="left" w:pos="3205"/>
              </w:tabs>
              <w:snapToGrid w:val="0"/>
              <w:spacing w:line="228" w:lineRule="auto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</w:t>
            </w:r>
            <w:r w:rsidR="00DE55D4">
              <w:rPr>
                <w:rFonts w:ascii="Times New Roman" w:hAnsi="Times New Roman" w:cs="Times New Roman"/>
                <w:sz w:val="28"/>
                <w:szCs w:val="28"/>
              </w:rPr>
              <w:t>й программы составляет 654</w:t>
            </w:r>
            <w:r w:rsidR="00B27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 в том числе:</w:t>
            </w:r>
          </w:p>
          <w:p w:rsidR="00ED02C7" w:rsidRDefault="00DE55D4">
            <w:pPr>
              <w:shd w:val="clear" w:color="auto" w:fill="FFFFFF"/>
              <w:snapToGrid w:val="0"/>
              <w:spacing w:line="228" w:lineRule="auto"/>
              <w:ind w:left="126"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- 34</w:t>
            </w:r>
            <w:r w:rsidR="00B272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04A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4AD2">
              <w:rPr>
                <w:rFonts w:ascii="Times New Roman" w:hAnsi="Times New Roman" w:cs="Times New Roman"/>
                <w:sz w:val="28"/>
                <w:szCs w:val="28"/>
              </w:rPr>
              <w:t>уб. - средства дорожного фонда Костромской области;</w:t>
            </w:r>
          </w:p>
          <w:p w:rsidR="00ED02C7" w:rsidRDefault="00DE55D4">
            <w:pPr>
              <w:shd w:val="clear" w:color="auto" w:fill="FFFFFF"/>
              <w:snapToGrid w:val="0"/>
              <w:spacing w:line="228" w:lineRule="auto"/>
              <w:ind w:left="111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- 314</w:t>
            </w:r>
            <w:r w:rsidR="00B27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04A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уб. - средства бюджета </w:t>
            </w:r>
            <w:r w:rsidR="00CC7216">
              <w:rPr>
                <w:rFonts w:ascii="Times New Roman" w:hAnsi="Times New Roman" w:cs="Times New Roman"/>
                <w:sz w:val="28"/>
                <w:szCs w:val="28"/>
              </w:rPr>
              <w:t>Чапаевского сельского поселения</w:t>
            </w:r>
            <w:r w:rsidR="00800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 Красносельского </w:t>
            </w:r>
            <w:r w:rsidR="00147C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>Чапаевского сельского поселения</w:t>
            </w:r>
            <w:r w:rsidR="00800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 Костромской области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72BD" w:rsidRDefault="00B272BD">
            <w:pPr>
              <w:snapToGrid w:val="0"/>
              <w:spacing w:line="228" w:lineRule="auto"/>
              <w:ind w:left="111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BD" w:rsidRDefault="00B272BD">
            <w:pPr>
              <w:snapToGrid w:val="0"/>
              <w:spacing w:line="228" w:lineRule="auto"/>
              <w:ind w:left="111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BD" w:rsidRDefault="00B272BD">
            <w:pPr>
              <w:snapToGrid w:val="0"/>
              <w:spacing w:line="228" w:lineRule="auto"/>
              <w:ind w:left="111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2BD" w:rsidRDefault="00B272BD">
            <w:pPr>
              <w:snapToGrid w:val="0"/>
              <w:spacing w:line="228" w:lineRule="auto"/>
              <w:ind w:left="111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C7" w:rsidRDefault="00404AD2">
            <w:pPr>
              <w:snapToGrid w:val="0"/>
              <w:spacing w:line="228" w:lineRule="auto"/>
              <w:ind w:left="111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по годам реализации муниципальной программы и источникам финансирования:</w:t>
            </w:r>
          </w:p>
          <w:p w:rsidR="00ED02C7" w:rsidRDefault="00B272BD">
            <w:pPr>
              <w:snapToGrid w:val="0"/>
              <w:spacing w:line="228" w:lineRule="auto"/>
              <w:ind w:left="111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BD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  <w:r w:rsidR="00DE55D4">
              <w:rPr>
                <w:rFonts w:ascii="Times New Roman" w:hAnsi="Times New Roman" w:cs="Times New Roman"/>
                <w:sz w:val="28"/>
                <w:szCs w:val="28"/>
              </w:rPr>
              <w:t xml:space="preserve"> — 251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04A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4AD2">
              <w:rPr>
                <w:rFonts w:ascii="Times New Roman" w:hAnsi="Times New Roman" w:cs="Times New Roman"/>
                <w:sz w:val="28"/>
                <w:szCs w:val="28"/>
              </w:rPr>
              <w:t>уб., из них:</w:t>
            </w:r>
          </w:p>
          <w:p w:rsidR="00ED02C7" w:rsidRDefault="00B272BD">
            <w:pPr>
              <w:snapToGrid w:val="0"/>
              <w:spacing w:line="228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04A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4AD2">
              <w:rPr>
                <w:rFonts w:ascii="Times New Roman" w:hAnsi="Times New Roman" w:cs="Times New Roman"/>
                <w:sz w:val="28"/>
                <w:szCs w:val="28"/>
              </w:rPr>
              <w:t>уб. - средства дорожного фонда Костромской области;</w:t>
            </w:r>
          </w:p>
          <w:p w:rsidR="00ED02C7" w:rsidRDefault="00DE55D4">
            <w:pPr>
              <w:tabs>
                <w:tab w:val="left" w:pos="2716"/>
              </w:tabs>
              <w:snapToGrid w:val="0"/>
              <w:spacing w:line="228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- 151</w:t>
            </w:r>
            <w:r w:rsidR="00B272BD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0</w:t>
            </w:r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 тыс</w:t>
            </w:r>
            <w:proofErr w:type="gramStart"/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.р</w:t>
            </w:r>
            <w:proofErr w:type="gramEnd"/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уб. - средства бюджета </w:t>
            </w:r>
            <w:r w:rsidR="00CC7216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Чапаевского сельского поселения</w:t>
            </w:r>
            <w:r w:rsidR="00800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 Красносельского </w:t>
            </w:r>
            <w:r w:rsidR="00147C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>Чапаевского сельского поселения</w:t>
            </w:r>
            <w:r w:rsidR="00800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 Костромской области</w:t>
            </w:r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;</w:t>
            </w:r>
          </w:p>
          <w:p w:rsidR="00ED02C7" w:rsidRDefault="00B272BD">
            <w:pPr>
              <w:tabs>
                <w:tab w:val="left" w:pos="2716"/>
              </w:tabs>
              <w:snapToGrid w:val="0"/>
              <w:spacing w:line="228" w:lineRule="auto"/>
              <w:ind w:left="111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BD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="00DE55D4">
              <w:rPr>
                <w:rFonts w:ascii="Times New Roman" w:hAnsi="Times New Roman" w:cs="Times New Roman"/>
                <w:sz w:val="28"/>
                <w:szCs w:val="28"/>
              </w:rPr>
              <w:t xml:space="preserve"> — 1510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04AD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4AD2">
              <w:rPr>
                <w:rFonts w:ascii="Times New Roman" w:hAnsi="Times New Roman" w:cs="Times New Roman"/>
                <w:sz w:val="28"/>
                <w:szCs w:val="28"/>
              </w:rPr>
              <w:t>уб., из них:</w:t>
            </w:r>
          </w:p>
          <w:p w:rsidR="00ED02C7" w:rsidRDefault="00B2677E">
            <w:pPr>
              <w:tabs>
                <w:tab w:val="left" w:pos="2716"/>
              </w:tabs>
              <w:snapToGrid w:val="0"/>
              <w:spacing w:line="228" w:lineRule="auto"/>
              <w:ind w:left="111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 w:rsidR="00B272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средства дорожного фонда Костромской области;</w:t>
            </w:r>
          </w:p>
          <w:p w:rsidR="00ED02C7" w:rsidRDefault="00DE55D4">
            <w:pPr>
              <w:tabs>
                <w:tab w:val="left" w:pos="2716"/>
              </w:tabs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- 810</w:t>
            </w:r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 тыс. руб. - средства бюджета </w:t>
            </w:r>
            <w:r w:rsidR="00CC7216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Чапаевского сельского поселения</w:t>
            </w:r>
            <w:r w:rsidR="00800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 Красносельского </w:t>
            </w:r>
            <w:r w:rsidR="00147C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>Чапаевского сельского поселения</w:t>
            </w:r>
            <w:r w:rsidR="00800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 Костромской области</w:t>
            </w:r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;</w:t>
            </w:r>
          </w:p>
          <w:p w:rsidR="00ED02C7" w:rsidRDefault="00B272BD">
            <w:pPr>
              <w:tabs>
                <w:tab w:val="left" w:pos="2716"/>
              </w:tabs>
              <w:snapToGrid w:val="0"/>
              <w:spacing w:line="228" w:lineRule="auto"/>
              <w:ind w:left="111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2BD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="00DE55D4">
              <w:rPr>
                <w:rFonts w:ascii="Times New Roman" w:hAnsi="Times New Roman" w:cs="Times New Roman"/>
                <w:sz w:val="28"/>
                <w:szCs w:val="28"/>
              </w:rPr>
              <w:t xml:space="preserve"> — 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ED02C7" w:rsidRDefault="00B2677E">
            <w:pPr>
              <w:tabs>
                <w:tab w:val="left" w:pos="2716"/>
              </w:tabs>
              <w:snapToGrid w:val="0"/>
              <w:spacing w:line="228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 w:rsidR="00B272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средства дорожного фонда Костромской области;</w:t>
            </w:r>
          </w:p>
          <w:p w:rsidR="00ED02C7" w:rsidRDefault="00B2677E">
            <w:pPr>
              <w:tabs>
                <w:tab w:val="left" w:pos="2716"/>
              </w:tabs>
              <w:snapToGrid w:val="0"/>
              <w:spacing w:line="228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- </w:t>
            </w:r>
            <w:r w:rsidR="00997546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81</w:t>
            </w:r>
            <w:r w:rsidR="00B272BD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0</w:t>
            </w:r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 тыс. руб. - средства бюджета </w:t>
            </w:r>
            <w:r w:rsidR="00CC7216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Чапаевского сельского поселения</w:t>
            </w:r>
            <w:r w:rsidR="00800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 Красносельского </w:t>
            </w:r>
            <w:r w:rsidR="00147C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>Чапаевского сельского поселения</w:t>
            </w:r>
            <w:r w:rsidR="00800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 Костромской области</w:t>
            </w:r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;</w:t>
            </w:r>
          </w:p>
          <w:p w:rsidR="00ED02C7" w:rsidRDefault="00997546">
            <w:pPr>
              <w:tabs>
                <w:tab w:val="left" w:pos="2716"/>
              </w:tabs>
              <w:snapToGrid w:val="0"/>
              <w:spacing w:line="228" w:lineRule="auto"/>
              <w:ind w:left="111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2024 год — 201</w:t>
            </w:r>
            <w:r w:rsidR="00B272BD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0</w:t>
            </w:r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 тыс</w:t>
            </w:r>
            <w:proofErr w:type="gramStart"/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.р</w:t>
            </w:r>
            <w:proofErr w:type="gramEnd"/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уб., из них:</w:t>
            </w:r>
          </w:p>
          <w:p w:rsidR="00ED02C7" w:rsidRDefault="00B272BD">
            <w:pPr>
              <w:tabs>
                <w:tab w:val="left" w:pos="2716"/>
              </w:tabs>
              <w:snapToGrid w:val="0"/>
              <w:spacing w:line="228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- 1000</w:t>
            </w:r>
            <w:r w:rsidR="00404A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средства дорожного фонда Костромской области;</w:t>
            </w:r>
          </w:p>
          <w:p w:rsidR="00ED02C7" w:rsidRDefault="00997546">
            <w:pPr>
              <w:tabs>
                <w:tab w:val="left" w:pos="2716"/>
              </w:tabs>
              <w:snapToGrid w:val="0"/>
              <w:spacing w:line="228" w:lineRule="auto"/>
              <w:ind w:left="111"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- 1</w:t>
            </w:r>
            <w:r w:rsidR="00B272BD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1</w:t>
            </w:r>
            <w:r w:rsidR="00B272BD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0</w:t>
            </w:r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 тыс. руб. - средства бюджета </w:t>
            </w:r>
            <w:r w:rsidR="00CC7216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Чапаевского сельского поселения</w:t>
            </w:r>
            <w:r w:rsidR="00800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 Красносельского </w:t>
            </w:r>
            <w:r w:rsidR="00147CC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>Чапаевского сельского поселения</w:t>
            </w:r>
            <w:r w:rsidR="0080083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 w:bidi="ar-SA"/>
              </w:rPr>
              <w:t xml:space="preserve"> Костромской области</w:t>
            </w:r>
            <w:r w:rsidR="00404AD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;</w:t>
            </w:r>
          </w:p>
          <w:p w:rsidR="00ED02C7" w:rsidRDefault="00404AD2">
            <w:pPr>
              <w:tabs>
                <w:tab w:val="left" w:pos="2716"/>
              </w:tabs>
              <w:snapToGrid w:val="0"/>
              <w:spacing w:line="228" w:lineRule="auto"/>
              <w:ind w:left="111" w:right="11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>сельского поселения.</w:t>
            </w:r>
          </w:p>
        </w:tc>
      </w:tr>
      <w:tr w:rsidR="00ED02C7"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Конечные результаты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Сохранение протяженности автомобильных дорог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 пользования местного значения, подлежащих содержанию на уровне, соответс</w:t>
            </w:r>
            <w:r w:rsidR="00997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твующем категории дороги — 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км;</w:t>
            </w:r>
          </w:p>
          <w:p w:rsidR="00ED02C7" w:rsidRDefault="00404A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Протяженность участков автомобильных дорог местного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которых планируется выполнить ремонт (в соответствии с мероприятиями по ремонту автомобильных дорог) — </w:t>
            </w:r>
            <w:r w:rsidR="009975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км;</w:t>
            </w:r>
          </w:p>
          <w:p w:rsidR="00ED02C7" w:rsidRDefault="00404A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Площадь участков автомобильных дорог местного значения, тротуаров, на которых плани</w:t>
            </w:r>
            <w:r w:rsidR="00997546">
              <w:rPr>
                <w:rFonts w:ascii="Times New Roman" w:eastAsia="Times New Roman" w:hAnsi="Times New Roman" w:cs="Times New Roman"/>
                <w:sz w:val="28"/>
                <w:szCs w:val="28"/>
              </w:rPr>
              <w:t>руется выполнить ремонт — 7000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Сохранение обеспе</w:t>
            </w:r>
            <w:r w:rsidR="00B272BD">
              <w:rPr>
                <w:rFonts w:ascii="Times New Roman" w:hAnsi="Times New Roman" w:cs="Times New Roman"/>
                <w:sz w:val="28"/>
                <w:szCs w:val="28"/>
              </w:rPr>
              <w:t>чения перевозок пассажиров на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маршрутах</w:t>
            </w:r>
            <w:r w:rsidR="00B272BD">
              <w:rPr>
                <w:rFonts w:ascii="Times New Roman" w:hAnsi="Times New Roman" w:cs="Times New Roman"/>
                <w:sz w:val="28"/>
                <w:szCs w:val="28"/>
              </w:rPr>
              <w:t xml:space="preserve">, перевозка детей в </w:t>
            </w:r>
            <w:proofErr w:type="spellStart"/>
            <w:r w:rsidR="00B272BD">
              <w:rPr>
                <w:rFonts w:ascii="Times New Roman" w:hAnsi="Times New Roman" w:cs="Times New Roman"/>
                <w:sz w:val="28"/>
                <w:szCs w:val="28"/>
              </w:rPr>
              <w:t>Иконниковскую</w:t>
            </w:r>
            <w:proofErr w:type="spellEnd"/>
            <w:r w:rsidR="00B272BD">
              <w:rPr>
                <w:rFonts w:ascii="Times New Roman" w:hAnsi="Times New Roman" w:cs="Times New Roman"/>
                <w:sz w:val="28"/>
                <w:szCs w:val="28"/>
              </w:rPr>
              <w:t xml:space="preserve"> СОШ по 2 маршрутам.</w:t>
            </w:r>
          </w:p>
        </w:tc>
      </w:tr>
    </w:tbl>
    <w:p w:rsidR="00ED02C7" w:rsidRDefault="00ED02C7">
      <w:pPr>
        <w:spacing w:line="200" w:lineRule="atLeast"/>
        <w:ind w:firstLine="709"/>
        <w:jc w:val="center"/>
        <w:rPr>
          <w:b/>
          <w:bCs/>
          <w:sz w:val="28"/>
          <w:szCs w:val="28"/>
        </w:rPr>
      </w:pPr>
    </w:p>
    <w:p w:rsidR="00ED02C7" w:rsidRDefault="00404AD2">
      <w:pPr>
        <w:pageBreakBefore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Общая характеристика текущего </w:t>
      </w:r>
      <w:proofErr w:type="gramStart"/>
      <w:r>
        <w:rPr>
          <w:b/>
          <w:bCs/>
          <w:sz w:val="28"/>
          <w:szCs w:val="28"/>
        </w:rPr>
        <w:t>состояния автомобильных</w:t>
      </w:r>
      <w:r w:rsidR="008306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дорог общего пользования местного значения </w:t>
      </w:r>
      <w:r w:rsidR="00147CC2">
        <w:rPr>
          <w:b/>
          <w:bCs/>
          <w:sz w:val="28"/>
          <w:szCs w:val="28"/>
        </w:rPr>
        <w:t>Чапаевского сельского поселения</w:t>
      </w:r>
      <w:proofErr w:type="gramEnd"/>
    </w:p>
    <w:p w:rsidR="00ED02C7" w:rsidRDefault="00ED02C7">
      <w:pPr>
        <w:pStyle w:val="ConsPlusNormal"/>
        <w:spacing w:line="200" w:lineRule="atLeast"/>
        <w:ind w:firstLine="540"/>
        <w:jc w:val="both"/>
        <w:rPr>
          <w:b/>
          <w:bCs/>
          <w:sz w:val="28"/>
          <w:szCs w:val="28"/>
        </w:rPr>
      </w:pPr>
    </w:p>
    <w:p w:rsidR="00ED02C7" w:rsidRDefault="00404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ab/>
        <w:t>Положение в транспортной системе определяется состоянием двух ее основных подсистем - транспортной и дорожной инфраструктуры.</w:t>
      </w:r>
    </w:p>
    <w:p w:rsidR="00ED02C7" w:rsidRDefault="00404AD2">
      <w:pPr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Автомобильные дороги являются одним из важнейших элементов транспортной системы </w:t>
      </w:r>
      <w:r w:rsidR="00147CC2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оказывающей огромное влияние на её социальное и экономическое развитие.</w:t>
      </w:r>
    </w:p>
    <w:p w:rsidR="00ED02C7" w:rsidRDefault="00404AD2">
      <w:pPr>
        <w:widowControl/>
        <w:suppressAutoHyphens w:val="0"/>
        <w:ind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  <w:t xml:space="preserve">Транспорт и создающая условия его работы транспортная инфраструктура являются одной из </w:t>
      </w:r>
      <w:proofErr w:type="spellStart"/>
      <w:r>
        <w:rPr>
          <w:rFonts w:eastAsia="Times New Roman"/>
          <w:color w:val="000000"/>
          <w:sz w:val="28"/>
          <w:szCs w:val="28"/>
          <w:lang w:eastAsia="ar-SA" w:bidi="ar-SA"/>
        </w:rPr>
        <w:t>системо</w:t>
      </w:r>
      <w:proofErr w:type="spellEnd"/>
      <w:r w:rsidR="00B272BD">
        <w:rPr>
          <w:rFonts w:eastAsia="Times New Roman"/>
          <w:color w:val="000000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 w:bidi="ar-SA"/>
        </w:rPr>
        <w:t xml:space="preserve">образующих отраслей экономики, обеспечивающей территориальную целостность </w:t>
      </w:r>
      <w:r w:rsidR="00147CC2">
        <w:rPr>
          <w:rFonts w:eastAsia="Times New Roman"/>
          <w:color w:val="000000"/>
          <w:sz w:val="28"/>
          <w:szCs w:val="28"/>
          <w:lang w:eastAsia="ar-SA" w:bidi="ar-SA"/>
        </w:rPr>
        <w:t>Чапаевского сельского поселения</w:t>
      </w:r>
      <w:r>
        <w:rPr>
          <w:rFonts w:eastAsia="Times New Roman"/>
          <w:color w:val="000000"/>
          <w:sz w:val="28"/>
          <w:szCs w:val="28"/>
          <w:lang w:eastAsia="ar-SA" w:bidi="ar-SA"/>
        </w:rPr>
        <w:t xml:space="preserve"> и единство его экономического пространства.</w:t>
      </w:r>
    </w:p>
    <w:p w:rsidR="00ED02C7" w:rsidRDefault="00404AD2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  <w:t>Развитие транспортной инфраструктуры является необходимым условием реализации инновационной модели экономического роста и улучшения качества жизни населения.</w:t>
      </w:r>
    </w:p>
    <w:p w:rsidR="00ED02C7" w:rsidRDefault="00404AD2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уровня транспортно-эксплуатационного состояния 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обеспечивающих связь между населенными пунктами </w:t>
      </w:r>
      <w:r w:rsidR="00147CC2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населения,  повышения безопасности дорожного движения. </w:t>
      </w:r>
    </w:p>
    <w:p w:rsidR="00ED02C7" w:rsidRDefault="00997546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Анализируя данные за последние 4</w:t>
      </w:r>
      <w:r w:rsidR="00404AD2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CC7216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 w:rsidR="00800834">
        <w:rPr>
          <w:rFonts w:ascii="Times New Roman" w:hAnsi="Times New Roman" w:cs="Times New Roman"/>
          <w:sz w:val="28"/>
          <w:szCs w:val="28"/>
        </w:rPr>
        <w:t xml:space="preserve"> Красносельского </w:t>
      </w:r>
      <w:r w:rsidR="00147CC2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 w:rsidR="00800834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404AD2">
        <w:rPr>
          <w:rFonts w:ascii="Times New Roman" w:hAnsi="Times New Roman" w:cs="Times New Roman"/>
          <w:sz w:val="28"/>
          <w:szCs w:val="28"/>
        </w:rPr>
        <w:t xml:space="preserve"> произведен ремонт дорожного покрытия на автомобильных дорогах:</w:t>
      </w:r>
      <w:proofErr w:type="gramEnd"/>
    </w:p>
    <w:p w:rsidR="00ED02C7" w:rsidRDefault="00084D71">
      <w:pPr>
        <w:ind w:firstLine="69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2017 год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инцово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ул.Молодежная - 0,7км,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д.Ченцы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ул.Молодежная  0,2 км.</w:t>
      </w:r>
    </w:p>
    <w:p w:rsidR="00ED02C7" w:rsidRDefault="00084D71">
      <w:pPr>
        <w:ind w:firstLine="69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2018 год п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ьнозавода  ул.Лесная  - 0,5км,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д.Ченцы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ул.Молодежная  - 0,3</w:t>
      </w:r>
      <w:r w:rsidR="00404AD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40км.</w:t>
      </w:r>
    </w:p>
    <w:p w:rsidR="00084D71" w:rsidRDefault="00084D71">
      <w:pPr>
        <w:ind w:firstLine="69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2019 год д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вановское 0,5 км., п.им.Чапаева 0,7 км.,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д.Ченцы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ул.Молодежная  0,4 км.</w:t>
      </w:r>
    </w:p>
    <w:p w:rsidR="00084D71" w:rsidRDefault="00084D71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2020 г. п.им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апаева 0,7 км.,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д.Ченцы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ул.Молодежная  0,2 км.</w:t>
      </w:r>
    </w:p>
    <w:p w:rsidR="00ED02C7" w:rsidRDefault="00404AD2">
      <w:pPr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в нормативное техническое состояние местных автомобильных дорог является одним из главных направлений деятельности органов местного самоуправления. Общая протяженность</w:t>
      </w:r>
      <w:r w:rsidR="00147CC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</w:t>
      </w:r>
      <w:r w:rsidR="00147CC2">
        <w:rPr>
          <w:rFonts w:ascii="Times New Roman" w:hAnsi="Times New Roman" w:cs="Times New Roman"/>
          <w:sz w:val="28"/>
          <w:szCs w:val="28"/>
        </w:rPr>
        <w:t>зования Чапаевского сельского поселения</w:t>
      </w:r>
      <w:r w:rsidR="00084D71">
        <w:rPr>
          <w:rFonts w:ascii="Times New Roman" w:hAnsi="Times New Roman" w:cs="Times New Roman"/>
          <w:sz w:val="28"/>
          <w:szCs w:val="28"/>
        </w:rPr>
        <w:t xml:space="preserve"> составляет 35</w:t>
      </w:r>
      <w:r>
        <w:rPr>
          <w:rFonts w:ascii="Times New Roman" w:hAnsi="Times New Roman" w:cs="Times New Roman"/>
          <w:sz w:val="28"/>
          <w:szCs w:val="28"/>
        </w:rPr>
        <w:t xml:space="preserve"> км, в т.ч. с усовершен</w:t>
      </w:r>
      <w:r w:rsidR="00084D71">
        <w:rPr>
          <w:rFonts w:ascii="Times New Roman" w:hAnsi="Times New Roman" w:cs="Times New Roman"/>
          <w:sz w:val="28"/>
          <w:szCs w:val="28"/>
        </w:rPr>
        <w:t>ствованным типом покрытия — 2,6</w:t>
      </w:r>
      <w:r>
        <w:rPr>
          <w:rFonts w:ascii="Times New Roman" w:hAnsi="Times New Roman" w:cs="Times New Roman"/>
          <w:sz w:val="28"/>
          <w:szCs w:val="28"/>
        </w:rPr>
        <w:t xml:space="preserve"> км, с переходным типом покрытия — </w:t>
      </w:r>
      <w:r w:rsidR="00084D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км, грунтовые дороги — </w:t>
      </w:r>
      <w:r w:rsidR="00084D71">
        <w:rPr>
          <w:rFonts w:ascii="Times New Roman" w:hAnsi="Times New Roman" w:cs="Times New Roman"/>
          <w:sz w:val="28"/>
          <w:szCs w:val="28"/>
          <w:shd w:val="clear" w:color="auto" w:fill="FFFFFF"/>
        </w:rPr>
        <w:t>32,4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дорог с усовершенствованным покрытием – </w:t>
      </w:r>
      <w:r w:rsidR="00147CC2">
        <w:rPr>
          <w:rFonts w:ascii="Times New Roman" w:hAnsi="Times New Roman" w:cs="Times New Roman"/>
          <w:sz w:val="28"/>
          <w:szCs w:val="28"/>
        </w:rPr>
        <w:t>7,4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Удельный вес дорог с переходным типом покрытия – </w:t>
      </w:r>
      <w:r w:rsidR="00147CC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 Удельный вес грунтовых дорог — </w:t>
      </w:r>
      <w:r w:rsidR="00147CC2">
        <w:rPr>
          <w:rFonts w:ascii="Times New Roman" w:hAnsi="Times New Roman" w:cs="Times New Roman"/>
          <w:sz w:val="28"/>
          <w:szCs w:val="28"/>
          <w:shd w:val="clear" w:color="auto" w:fill="FFFFFF"/>
        </w:rPr>
        <w:t>92,6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D02C7" w:rsidRDefault="00404AD2">
      <w:pPr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доходов населения способствует росту уровня автомобилизации, наблюдается увеличение количества автомобилей.  Значительно возрастает мобильность населения за счет массового использования личных легковых автомобилей. </w:t>
      </w:r>
    </w:p>
    <w:p w:rsidR="00ED02C7" w:rsidRDefault="00404AD2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Состояние дорог общ</w:t>
      </w:r>
      <w:r>
        <w:rPr>
          <w:rFonts w:ascii="Times New Roman" w:hAnsi="Times New Roman" w:cs="Times New Roman"/>
          <w:sz w:val="28"/>
          <w:szCs w:val="28"/>
        </w:rPr>
        <w:t xml:space="preserve">его пользования местного значения </w:t>
      </w:r>
      <w:r w:rsidR="00147CC2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требует постоянного внимания. Увеличение числа автотранспортных средств, а также увеличение движения большегрузного транспорта, создает увеличенную нагрузку на дорожное полотно, что требует своевременного выполнения работ по содержанию, ремонту, капитальному ремонту и реконструкции дорог, зависящие напрямую от объемов финансирования и стратегии распределения финансовых ресурсов в условиях их ограниченных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объемов. </w:t>
      </w:r>
    </w:p>
    <w:p w:rsidR="00ED02C7" w:rsidRDefault="00404AD2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причин несоответствия технического состояния автомобильных дорог современным условиям является высокая</w:t>
      </w:r>
      <w:r w:rsidR="00147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грузонапряжённость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возрастающая интенсивность движения на автодорогах.</w:t>
      </w:r>
    </w:p>
    <w:p w:rsidR="00ED02C7" w:rsidRDefault="00404AD2">
      <w:pPr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сокращению межремонтных сроков, увеличению количества не</w:t>
      </w:r>
      <w:r w:rsidR="00147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отремонтированных участков с уровнем загрузки выше нормативного и участков с неудовлетворительным транспортно-эксплуатационным состоянием, на которых необходим ремонт дорожного покрытия.</w:t>
      </w:r>
    </w:p>
    <w:p w:rsidR="00ED02C7" w:rsidRDefault="00404AD2">
      <w:pPr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улучшения показателей необходимо увеличение средств, выделяемых на приведение в нормативное состояние автомобильных дорог. С учетом ограниченной доходной базы бюджета </w:t>
      </w:r>
      <w:r w:rsidR="00147CC2">
        <w:rPr>
          <w:rFonts w:ascii="Times New Roman" w:hAnsi="Times New Roman" w:cs="Times New Roman"/>
          <w:color w:val="000000"/>
          <w:sz w:val="28"/>
          <w:szCs w:val="28"/>
        </w:rPr>
        <w:t>Чапаевского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переход на финансирование по нормативам денежных затрат на содержание, ремонт, капитальный ремонт, реконструкцию автомобильных дорог общего пользования местного значения не представляется возможным.</w:t>
      </w:r>
    </w:p>
    <w:p w:rsidR="00ED02C7" w:rsidRDefault="00404AD2">
      <w:pPr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 Использование программно-целевого метода позволит обеспечить сохранность и развитие автомобильных дорог на территории </w:t>
      </w:r>
      <w:r w:rsidR="00147CC2">
        <w:rPr>
          <w:rFonts w:ascii="Times New Roman" w:hAnsi="Times New Roman" w:cs="Times New Roman"/>
          <w:color w:val="000000"/>
          <w:sz w:val="28"/>
          <w:szCs w:val="28"/>
        </w:rPr>
        <w:t>Чапаевского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улучшить их техническое состояние путем финансирования конкретных мероприятий.</w:t>
      </w:r>
    </w:p>
    <w:p w:rsidR="00ED02C7" w:rsidRDefault="00404AD2">
      <w:pPr>
        <w:ind w:firstLine="690"/>
        <w:jc w:val="both"/>
        <w:rPr>
          <w:rFonts w:cs="Calibr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Учитывая вышеизложенное, в условиях ограниченных финансовых средств</w:t>
      </w:r>
      <w:r w:rsidR="00147CC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стоит задача их оптимального использования с целью максимально возможного снижения количества проблемных участков автомобильных дорог, поэтому и</w:t>
      </w:r>
      <w:r>
        <w:rPr>
          <w:rFonts w:ascii="Times New Roman" w:hAnsi="Times New Roman" w:cs="Times New Roman"/>
          <w:sz w:val="28"/>
          <w:szCs w:val="28"/>
        </w:rPr>
        <w:t xml:space="preserve">сходя из состояния дорожной сети на сегодняшний момент определено приоритетное направление дорожной политики в муниципальном районе на ближайшую перспективу.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Главной задачей сегодня является содержание в надлежащем состоянии существующей сети автомобильных дорог в соответствии с нормативными требованиями и стандартами.</w:t>
      </w:r>
    </w:p>
    <w:p w:rsidR="00ED02C7" w:rsidRDefault="00147CC2">
      <w:pPr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В</w:t>
      </w:r>
      <w:proofErr w:type="gramEnd"/>
      <w:r>
        <w:rPr>
          <w:rFonts w:cs="Calibri"/>
          <w:sz w:val="28"/>
          <w:szCs w:val="28"/>
        </w:rPr>
        <w:t xml:space="preserve"> </w:t>
      </w:r>
      <w:r w:rsidR="00404AD2"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Чапаевском</w:t>
      </w:r>
      <w:proofErr w:type="gramEnd"/>
      <w:r w:rsidR="00800834">
        <w:rPr>
          <w:rFonts w:cs="Calibri"/>
          <w:sz w:val="28"/>
          <w:szCs w:val="28"/>
        </w:rPr>
        <w:t xml:space="preserve"> сельское поселение Красносельского </w:t>
      </w:r>
      <w:r>
        <w:rPr>
          <w:rFonts w:cs="Calibri"/>
          <w:sz w:val="28"/>
          <w:szCs w:val="28"/>
        </w:rPr>
        <w:t>Чапаевского сельского поселения</w:t>
      </w:r>
      <w:r w:rsidR="00800834">
        <w:rPr>
          <w:rFonts w:cs="Calibri"/>
          <w:sz w:val="28"/>
          <w:szCs w:val="28"/>
        </w:rPr>
        <w:t xml:space="preserve"> Костромской области</w:t>
      </w:r>
      <w:r w:rsidR="00404AD2">
        <w:rPr>
          <w:rFonts w:cs="Calibri"/>
          <w:sz w:val="28"/>
          <w:szCs w:val="28"/>
        </w:rPr>
        <w:t xml:space="preserve"> сложились следующие основные проблемы в транспортной системе:</w:t>
      </w:r>
    </w:p>
    <w:p w:rsidR="00ED02C7" w:rsidRDefault="00404AD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значительный износ дорожной сети и дорожной инфраструктуры, отсутствие твердого покрытия на значительной части дорог, несоответствие дорог современным нагрузкам по прочности дорожной одежды и по ровност</w:t>
      </w:r>
      <w:r w:rsidR="00147CC2">
        <w:rPr>
          <w:rFonts w:ascii="Times New Roman" w:hAnsi="Times New Roman" w:cs="Times New Roman"/>
          <w:sz w:val="28"/>
          <w:szCs w:val="28"/>
        </w:rPr>
        <w:t>и покрытия, в настоящее время 92</w:t>
      </w:r>
      <w:r>
        <w:rPr>
          <w:rFonts w:ascii="Times New Roman" w:hAnsi="Times New Roman" w:cs="Times New Roman"/>
          <w:sz w:val="28"/>
          <w:szCs w:val="28"/>
        </w:rPr>
        <w:t>% от общей протяженности муниципальных автомобильных дорог не отвечают нормативным требованиям;</w:t>
      </w:r>
    </w:p>
    <w:p w:rsidR="00ED02C7" w:rsidRDefault="00404AD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2) низкий платежеспособный спрос на услуги общественного транспорта привели к убыточности пассажирских перевозок;</w:t>
      </w:r>
    </w:p>
    <w:p w:rsidR="00ED02C7" w:rsidRDefault="00404A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>3)  не большой пассажирооборот на пригородных маршрутах;</w:t>
      </w:r>
    </w:p>
    <w:p w:rsidR="00ED02C7" w:rsidRDefault="00404AD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значительный разброс населенных пунктов по территории                   </w:t>
      </w:r>
      <w:r w:rsidR="00147CC2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2C7" w:rsidRDefault="00404AD2">
      <w:pPr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убыточность транспортной отрасли объясняется ростом цен на топливо, электроэнергию и материалы, потребляемые транспортом, а также недостаточной компенсацией затрат на убыточные социально значимые перевозки. Рост количества личного транспорта с уменьшением спроса на пассажирские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перевозки привел к снижению объемов перевозок пассажиров, сокращению доходов автотранспортных предприятий.</w:t>
      </w:r>
    </w:p>
    <w:p w:rsidR="00ED02C7" w:rsidRDefault="00404AD2">
      <w:pPr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транспортного обслуживания населения, независимо от пассажиропотока, с отдаленными населенными пунктами, социальными объектами и другими видами транспорта, разрыв с которыми может привести к нарушению жизнеобеспечения, ограничению свободы передвижения населения и вызвать негативные социальные последствия, необходимо сохранить социально значимые маршруты путем возмещения перевозчикам недополученных доходов, в связи с оказанием услуг по ежегодной перевозке пассажиров.</w:t>
      </w:r>
      <w:proofErr w:type="gramEnd"/>
    </w:p>
    <w:p w:rsidR="00ED02C7" w:rsidRDefault="00ED02C7">
      <w:pPr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2C7" w:rsidRDefault="00404AD2">
      <w:pPr>
        <w:ind w:firstLine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Приоритеты, направления в сфере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развития транспортной системы </w:t>
      </w:r>
      <w:r w:rsidR="00CC7216">
        <w:rPr>
          <w:rFonts w:ascii="Times New Roman" w:hAnsi="Times New Roman" w:cs="Times New Roman"/>
          <w:b/>
          <w:bCs/>
          <w:sz w:val="28"/>
          <w:szCs w:val="28"/>
        </w:rPr>
        <w:t>Чапаевского сельского поселения</w:t>
      </w:r>
      <w:r w:rsidR="00800834">
        <w:rPr>
          <w:rFonts w:ascii="Times New Roman" w:hAnsi="Times New Roman" w:cs="Times New Roman"/>
          <w:b/>
          <w:bCs/>
          <w:sz w:val="28"/>
          <w:szCs w:val="28"/>
        </w:rPr>
        <w:t xml:space="preserve"> Красносельского </w:t>
      </w:r>
      <w:r w:rsidR="00147CC2">
        <w:rPr>
          <w:rFonts w:ascii="Times New Roman" w:hAnsi="Times New Roman" w:cs="Times New Roman"/>
          <w:b/>
          <w:bCs/>
          <w:sz w:val="28"/>
          <w:szCs w:val="28"/>
        </w:rPr>
        <w:t>Чапаевского сельского поселения</w:t>
      </w:r>
      <w:r w:rsidR="00800834">
        <w:rPr>
          <w:rFonts w:ascii="Times New Roman" w:hAnsi="Times New Roman" w:cs="Times New Roman"/>
          <w:b/>
          <w:bCs/>
          <w:sz w:val="28"/>
          <w:szCs w:val="28"/>
        </w:rPr>
        <w:t xml:space="preserve"> Костромской области</w:t>
      </w:r>
      <w:proofErr w:type="gramEnd"/>
    </w:p>
    <w:p w:rsidR="00ED02C7" w:rsidRDefault="00ED02C7">
      <w:pPr>
        <w:ind w:firstLine="6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2C7" w:rsidRDefault="00404AD2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постановлением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 xml:space="preserve">администрации Костромской области от 25.02.2014 N 61-а «Об утверждении государственной программы Костромской области "Развитие транспортной системы Костромской области"», стратегией социально-экономического развития Костромской области на период до 2025 года, утвержденной распоряжением администрации Костромской области  № 189-р от 27 августа 2013 года. </w:t>
      </w:r>
    </w:p>
    <w:p w:rsidR="00ED02C7" w:rsidRDefault="00404AD2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>Ключевыми направлениями в сфере транспортной  системы являются:</w:t>
      </w:r>
    </w:p>
    <w:p w:rsidR="00ED02C7" w:rsidRDefault="00404AD2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 xml:space="preserve">1) развитие и обеспечение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 xml:space="preserve">функционирования сети автомобильных дорог общего пользования </w:t>
      </w:r>
      <w:r w:rsidR="00CC72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>Чапаевского сельского поселения</w:t>
      </w:r>
      <w:r w:rsidR="008008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 xml:space="preserve"> Красносельского </w:t>
      </w:r>
      <w:r w:rsidR="00147CC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>муниципального района</w:t>
      </w:r>
      <w:r w:rsidR="0080083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 xml:space="preserve"> Костромской области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>;</w:t>
      </w:r>
    </w:p>
    <w:p w:rsidR="00ED02C7" w:rsidRDefault="00404AD2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>2) обеспечение транспортного сообщения между населенными пунктами.</w:t>
      </w:r>
    </w:p>
    <w:p w:rsidR="00ED02C7" w:rsidRDefault="00ED02C7">
      <w:pPr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2C7" w:rsidRDefault="00404AD2">
      <w:pPr>
        <w:spacing w:line="200" w:lineRule="atLeast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Цели, задачи, прогноз развития сферы реализации муниципальной программы и сроки ее реализации</w:t>
      </w:r>
    </w:p>
    <w:p w:rsidR="00ED02C7" w:rsidRDefault="00ED02C7">
      <w:pPr>
        <w:spacing w:line="200" w:lineRule="atLeast"/>
        <w:ind w:firstLine="709"/>
        <w:jc w:val="center"/>
        <w:rPr>
          <w:sz w:val="28"/>
          <w:szCs w:val="28"/>
        </w:rPr>
      </w:pPr>
    </w:p>
    <w:p w:rsidR="00ED02C7" w:rsidRDefault="00404AD2">
      <w:pPr>
        <w:suppressLineNumbers/>
        <w:tabs>
          <w:tab w:val="left" w:pos="630"/>
          <w:tab w:val="left" w:pos="1480"/>
        </w:tabs>
        <w:snapToGrid w:val="0"/>
        <w:spacing w:line="200" w:lineRule="atLeast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ED02C7" w:rsidRDefault="00404AD2">
      <w:pPr>
        <w:snapToGrid w:val="0"/>
        <w:spacing w:line="200" w:lineRule="atLeast"/>
        <w:ind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Развитие автомобильно-дорожной инфраструктуры, сохранение и совершенствование существующей сети автомобильных дорог </w:t>
      </w:r>
      <w:r w:rsidR="00147CC2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доведение ее технического состояния до уровня, соответствующего нормативным требованиям.</w:t>
      </w:r>
    </w:p>
    <w:p w:rsidR="00ED02C7" w:rsidRDefault="00404AD2">
      <w:pPr>
        <w:suppressLineNumbers/>
        <w:tabs>
          <w:tab w:val="left" w:pos="630"/>
          <w:tab w:val="left" w:pos="1480"/>
        </w:tabs>
        <w:snapToGrid w:val="0"/>
        <w:spacing w:line="200" w:lineRule="atLeast"/>
        <w:ind w:firstLine="67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2. Обеспечение  доступности транспортных услуг для населения</w:t>
      </w:r>
    </w:p>
    <w:p w:rsidR="00ED02C7" w:rsidRDefault="00404AD2">
      <w:pPr>
        <w:suppressLineNumbers/>
        <w:tabs>
          <w:tab w:val="left" w:pos="0"/>
          <w:tab w:val="left" w:pos="630"/>
          <w:tab w:val="left" w:pos="1480"/>
        </w:tabs>
        <w:snapToGrid w:val="0"/>
        <w:spacing w:line="200" w:lineRule="atLeast"/>
        <w:ind w:firstLine="726"/>
        <w:jc w:val="both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Для достижения поставленных целей в ходе реализации  муниципальной программы предстоит решить следующие задачи:</w:t>
      </w:r>
    </w:p>
    <w:p w:rsidR="00ED02C7" w:rsidRDefault="00404AD2">
      <w:pPr>
        <w:pStyle w:val="consplusnonformat0"/>
        <w:spacing w:before="0"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ED02C7" w:rsidRDefault="00404AD2">
      <w:pPr>
        <w:pStyle w:val="af7"/>
        <w:suppressLineNumbers/>
        <w:tabs>
          <w:tab w:val="left" w:pos="630"/>
          <w:tab w:val="left" w:pos="1480"/>
        </w:tabs>
        <w:snapToGrid w:val="0"/>
        <w:spacing w:before="0"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сохранение протяженности автомобильных дорог соответствующих нормативным требованиям за счет ремонта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реконструкции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дорог;</w:t>
      </w:r>
    </w:p>
    <w:p w:rsidR="00ED02C7" w:rsidRDefault="00404AD2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потребности в перевозках пассажиров на социально значимых маршрутах.</w:t>
      </w:r>
    </w:p>
    <w:p w:rsidR="00ED02C7" w:rsidRDefault="00404AD2">
      <w:pPr>
        <w:ind w:firstLine="69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п</w:t>
      </w:r>
      <w:r w:rsidR="00147CC2">
        <w:rPr>
          <w:sz w:val="28"/>
          <w:szCs w:val="28"/>
        </w:rPr>
        <w:t>редполагается реализовать в 2021</w:t>
      </w:r>
      <w:r>
        <w:rPr>
          <w:sz w:val="28"/>
          <w:szCs w:val="28"/>
        </w:rPr>
        <w:t>-2024 годах.</w:t>
      </w:r>
    </w:p>
    <w:p w:rsidR="00ED02C7" w:rsidRDefault="00404AD2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 обеспечить достижение следующих показателей:</w:t>
      </w:r>
    </w:p>
    <w:p w:rsidR="00ED02C7" w:rsidRDefault="00404AD2">
      <w:pPr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протяженности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значения, подлежащих содержанию на уровне, соответствующем категории дороги. Да</w:t>
      </w:r>
      <w:r w:rsidR="00147CC2">
        <w:rPr>
          <w:rFonts w:ascii="Times New Roman" w:hAnsi="Times New Roman" w:cs="Times New Roman"/>
          <w:color w:val="000000"/>
          <w:sz w:val="28"/>
          <w:szCs w:val="28"/>
        </w:rPr>
        <w:t>нный показатель составляет 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км;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протяженность участков автомобильных дорог, на которых выполнен ремонт (в соответствии с мероприятиями по ремонту автомобильных дорог) к 2024 году составит </w:t>
      </w:r>
      <w:r w:rsidR="009975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147C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75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7CC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</w:rPr>
        <w:t>лощадь участков автомобильных дорог местного значения, тротуаров, на котор</w:t>
      </w:r>
      <w:r w:rsidR="00147CC2">
        <w:rPr>
          <w:rFonts w:ascii="Times New Roman" w:eastAsia="Times New Roman" w:hAnsi="Times New Roman" w:cs="Times New Roman"/>
          <w:sz w:val="28"/>
          <w:szCs w:val="28"/>
        </w:rPr>
        <w:t xml:space="preserve">ых выполнен </w:t>
      </w:r>
      <w:proofErr w:type="gramStart"/>
      <w:r w:rsidR="00147CC2">
        <w:rPr>
          <w:rFonts w:ascii="Times New Roman" w:eastAsia="Times New Roman" w:hAnsi="Times New Roman" w:cs="Times New Roman"/>
          <w:sz w:val="28"/>
          <w:szCs w:val="28"/>
        </w:rPr>
        <w:t>ремонт</w:t>
      </w:r>
      <w:proofErr w:type="gramEnd"/>
      <w:r w:rsidR="00147CC2">
        <w:rPr>
          <w:rFonts w:ascii="Times New Roman" w:eastAsia="Times New Roman" w:hAnsi="Times New Roman" w:cs="Times New Roman"/>
          <w:sz w:val="28"/>
          <w:szCs w:val="28"/>
        </w:rPr>
        <w:t xml:space="preserve"> составит 29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47CC2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кв.м.;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обеспе</w:t>
      </w:r>
      <w:r w:rsidR="00147CC2">
        <w:rPr>
          <w:rFonts w:ascii="Times New Roman" w:hAnsi="Times New Roman" w:cs="Times New Roman"/>
          <w:sz w:val="28"/>
          <w:szCs w:val="28"/>
        </w:rPr>
        <w:t xml:space="preserve">чения перевозок пассажиров на 3 социально значимых маршрутах, безопасная перевозка школьников </w:t>
      </w:r>
      <w:r w:rsidR="00C475BD">
        <w:rPr>
          <w:rFonts w:ascii="Times New Roman" w:hAnsi="Times New Roman" w:cs="Times New Roman"/>
          <w:sz w:val="28"/>
          <w:szCs w:val="28"/>
        </w:rPr>
        <w:t xml:space="preserve">обучающихся в  </w:t>
      </w:r>
      <w:proofErr w:type="spellStart"/>
      <w:r w:rsidR="00C475BD">
        <w:rPr>
          <w:rFonts w:ascii="Times New Roman" w:hAnsi="Times New Roman" w:cs="Times New Roman"/>
          <w:sz w:val="28"/>
          <w:szCs w:val="28"/>
        </w:rPr>
        <w:t>Иконниковской</w:t>
      </w:r>
      <w:proofErr w:type="spellEnd"/>
      <w:r w:rsidR="00C475B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D02C7" w:rsidRDefault="00ED02C7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2C7" w:rsidRDefault="00404AD2">
      <w:pPr>
        <w:ind w:firstLine="708"/>
        <w:jc w:val="center"/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Обобщенная характеристика мероприятий муниципальной программы</w:t>
      </w:r>
    </w:p>
    <w:p w:rsidR="00ED02C7" w:rsidRDefault="00ED02C7">
      <w:pPr>
        <w:ind w:firstLine="708"/>
        <w:jc w:val="center"/>
      </w:pPr>
    </w:p>
    <w:p w:rsidR="00ED02C7" w:rsidRDefault="00404AD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предусматривается улучшение транспортно-эксплуатационных показателей автомобильных дорог общего пользования в соответствии с нормативными требованиями и обеспечение устойчивого функционирования пассажирского транспорта.</w:t>
      </w:r>
    </w:p>
    <w:p w:rsidR="00ED02C7" w:rsidRDefault="00404AD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поставленной цели и решения задач муниципальной программы потребуется реализация комплекса мероприятий, согласованных по срокам и ресурсам:</w:t>
      </w:r>
    </w:p>
    <w:p w:rsidR="00ED02C7" w:rsidRDefault="00404AD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содержанию автомобильных дорог и искусственных сооружений на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02C7" w:rsidRDefault="00404AD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и сохранить протяженность участков автомобильных дорог,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ED02C7" w:rsidRDefault="00404AD2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 ремонту автомобильных дорог.</w:t>
      </w:r>
    </w:p>
    <w:p w:rsidR="00ED02C7" w:rsidRDefault="00404AD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ED02C7" w:rsidRDefault="00404AD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позволит сохранить протяженность участков  автомобильных дорог, на которых показатели их транспортно-эксплуатационного состояния соответствуют категории дороги.</w:t>
      </w:r>
    </w:p>
    <w:p w:rsidR="00ED02C7" w:rsidRDefault="00404AD2">
      <w:pPr>
        <w:pStyle w:val="a1"/>
        <w:widowControl/>
        <w:tabs>
          <w:tab w:val="left" w:pos="8370"/>
        </w:tabs>
        <w:autoSpaceDE/>
        <w:snapToGrid w:val="0"/>
        <w:spacing w:after="0"/>
        <w:ind w:firstLine="7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Субсидирование отдельных мероприятий в области автомобильного транспорта - обеспечение возмещения перевозчикам недополученных доходов в связи с оказанием услуг по ежегодной перевозке пассажиров;</w:t>
      </w:r>
    </w:p>
    <w:p w:rsidR="00ED02C7" w:rsidRDefault="00404AD2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позволит сохранить пассажирские перевозки на социально значимых  маршрутах.</w:t>
      </w:r>
    </w:p>
    <w:p w:rsidR="00ED02C7" w:rsidRDefault="00404AD2">
      <w:pPr>
        <w:tabs>
          <w:tab w:val="left" w:pos="700"/>
        </w:tabs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мероприятий, планируемых к реализации, представлен в приложении № 1 к муниципальной программе.</w:t>
      </w:r>
    </w:p>
    <w:p w:rsidR="00ED02C7" w:rsidRDefault="00ED02C7">
      <w:pPr>
        <w:ind w:firstLine="708"/>
        <w:jc w:val="both"/>
      </w:pPr>
    </w:p>
    <w:p w:rsidR="00ED02C7" w:rsidRDefault="00404AD2">
      <w:pPr>
        <w:ind w:firstLine="708"/>
        <w:jc w:val="center"/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Показатели муниципальной программы и прогноз конечных результатов ее реализации</w:t>
      </w:r>
    </w:p>
    <w:p w:rsidR="00ED02C7" w:rsidRDefault="00ED02C7">
      <w:pPr>
        <w:ind w:firstLine="708"/>
        <w:jc w:val="center"/>
      </w:pPr>
    </w:p>
    <w:p w:rsidR="00ED02C7" w:rsidRDefault="00404A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показателей (индикаторов) сформирована с учетом возможности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 и подтверждения достижения целей муниципальной программы и связана с задачами и основными мероприятиями муниципальной программы, что позволяет оценить ожидаемые конечные результаты и эффективность реализации муниципальной программы.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программы оцениваются по следующим показателям: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сохранение протяженности автомобильных дорог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значения, подлежащих содержанию на уровне, соответствующем категории дороги. Да</w:t>
      </w:r>
      <w:r w:rsidR="00C475BD">
        <w:rPr>
          <w:rFonts w:ascii="Times New Roman" w:hAnsi="Times New Roman" w:cs="Times New Roman"/>
          <w:color w:val="000000"/>
          <w:sz w:val="28"/>
          <w:szCs w:val="28"/>
        </w:rPr>
        <w:t>нный показатель составляет 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км.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Показатель определяется на основании постановления от 29 декабря 2005 года № 1071 «О приеме в муниципальную собственность муниципального образова</w:t>
      </w:r>
      <w:r w:rsidR="00C475BD">
        <w:rPr>
          <w:rFonts w:ascii="Times New Roman" w:hAnsi="Times New Roman" w:cs="Times New Roman"/>
          <w:color w:val="000000"/>
          <w:sz w:val="28"/>
          <w:szCs w:val="28"/>
        </w:rPr>
        <w:t>ния Чапаевское сельское поселение Красносельского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Костромской области автомобильных дорог общего пользования и искусственных сооружений из государственной собственности Костромской области»;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протяженность участков автомобильных дорог, на которых выполнен ремонт к 2024 году составит </w:t>
      </w:r>
      <w:r w:rsidR="00C475BD">
        <w:rPr>
          <w:rFonts w:ascii="Times New Roman" w:eastAsia="Times New Roman" w:hAnsi="Times New Roman" w:cs="Times New Roman"/>
          <w:sz w:val="28"/>
          <w:szCs w:val="28"/>
        </w:rPr>
        <w:t>7,4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Показатель определяется на основании данных государственного (федерального) статистического наблюдения № 3-ДГ (мо) «Сведения об автомобильных дорогах общего и не общего пользования местного значения и искусственных сооружениях на них» (годовая), статистической отчетности по форме № 1-ДГ «Сведения об автомобильных дорогах общего пользования и сооружениях на них федерального, регионального или межмуниципального значения» (годовая), данных статистической отчетности по форме № 1-ФД </w:t>
      </w:r>
      <w:bookmarkStart w:id="0" w:name="h_00000000000000000000000000000000000000"/>
      <w:r>
        <w:rPr>
          <w:sz w:val="28"/>
          <w:szCs w:val="28"/>
        </w:rPr>
        <w:t>"Сведения об использовании средств Федерального</w:t>
      </w:r>
      <w:proofErr w:type="gramEnd"/>
      <w:r>
        <w:rPr>
          <w:sz w:val="28"/>
          <w:szCs w:val="28"/>
        </w:rPr>
        <w:t xml:space="preserve"> дорожного фонда, дорожных фондов субъектов Российской Федерации, муниципальных дорожных фондов" (</w:t>
      </w:r>
      <w:proofErr w:type="gramStart"/>
      <w:r>
        <w:rPr>
          <w:sz w:val="28"/>
          <w:szCs w:val="28"/>
        </w:rPr>
        <w:t>годовая</w:t>
      </w:r>
      <w:proofErr w:type="gramEnd"/>
      <w:r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>
        <w:rPr>
          <w:rFonts w:ascii="Times New Roman" w:eastAsia="Times New Roman" w:hAnsi="Times New Roman" w:cs="Times New Roman"/>
          <w:sz w:val="28"/>
          <w:szCs w:val="28"/>
        </w:rPr>
        <w:t>лощадь участков автомобильных дорог местного значения, тротуаров, на</w:t>
      </w:r>
      <w:r w:rsidR="00C475BD">
        <w:rPr>
          <w:rFonts w:ascii="Times New Roman" w:eastAsia="Times New Roman" w:hAnsi="Times New Roman" w:cs="Times New Roman"/>
          <w:sz w:val="28"/>
          <w:szCs w:val="28"/>
        </w:rPr>
        <w:t xml:space="preserve"> которых выполнен ремонт — 25900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кв.м.;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Показатель определяется на основании данных государственного (федерального) статистического наблюдения № 3-ДГ (мо) «Сведения об автомобильных дорогах общего и не общего пользования местного значения и искусственных сооружениях на них» (годовая), статистической отчетности по форме № 1-ДГ «Сведения об автомобильных дорогах общего пользования и сооружениях на них федерального, регионального или межмуниципального значения» (годовая), данных статистической отчетности по форме № 1-ФД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"Сведения об использовании средств Федерального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дорожного фонда, дорожных фондов субъектов Российской Федерации, муниципальных дорожных фондов"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сохранение обеспе</w:t>
      </w:r>
      <w:r w:rsidR="00C475BD">
        <w:rPr>
          <w:rFonts w:ascii="Times New Roman" w:hAnsi="Times New Roman" w:cs="Times New Roman"/>
          <w:sz w:val="28"/>
          <w:szCs w:val="28"/>
        </w:rPr>
        <w:t>чения перевозок пассажиров на 3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маршрутах.</w:t>
      </w:r>
    </w:p>
    <w:p w:rsidR="00ED02C7" w:rsidRDefault="00404AD2">
      <w:pPr>
        <w:widowControl/>
        <w:shd w:val="clear" w:color="auto" w:fill="FFFFFF"/>
        <w:autoSpaceDE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определяется исходя из сведений отчетов о деятельности перевозчиков, данных статистической отчетности по форме № 1-автотранс «Сведения о деятельности автомобильного транспорта»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ED02C7" w:rsidRDefault="00404AD2">
      <w:pPr>
        <w:widowControl/>
        <w:autoSpaceDE/>
        <w:spacing w:line="100" w:lineRule="atLeast"/>
        <w:ind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приложении № 2 к муниципальной программе.</w:t>
      </w:r>
    </w:p>
    <w:p w:rsidR="00ED02C7" w:rsidRDefault="00ED02C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ED02C7" w:rsidRDefault="00404AD2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 w:bidi="ar-SA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. Основные меры государственного и правового регулирования транспортной системы </w:t>
      </w:r>
      <w:r w:rsidR="00CC7216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Чапаевского сельского поселения</w:t>
      </w:r>
      <w:r w:rsidR="00800834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Красносельского </w:t>
      </w:r>
      <w:r w:rsidR="00147CC2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Чапаевского сельского поселения</w:t>
      </w:r>
      <w:r w:rsidR="00800834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Костромской области</w:t>
      </w:r>
    </w:p>
    <w:p w:rsidR="00ED02C7" w:rsidRDefault="00ED02C7">
      <w:pPr>
        <w:ind w:firstLine="709"/>
        <w:jc w:val="center"/>
      </w:pPr>
    </w:p>
    <w:p w:rsidR="00ED02C7" w:rsidRDefault="00404A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В целях реализации отдельных мероприятий муниципальной программы заключаются соглашения с департаментом транспорта и дорожного хозяйства Костромской области, закрепляющие объемы, сроки выделения денежных средств на ремонт автомобильных дорог, а также права, обязанности и ответственность сторон. </w:t>
      </w:r>
    </w:p>
    <w:p w:rsidR="00ED02C7" w:rsidRDefault="00ED02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ED02C7" w:rsidRDefault="00404AD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 w:bidi="ar-SA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. Анализ рисков реализации муниципальной программы</w:t>
      </w:r>
    </w:p>
    <w:p w:rsidR="00ED02C7" w:rsidRDefault="00ED02C7">
      <w:pPr>
        <w:pStyle w:val="af2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2C7" w:rsidRDefault="00404AD2">
      <w:pPr>
        <w:pStyle w:val="af2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муниципальной программы осуществляется участниками программы, специализирующихся на выполнении дорожно-строительных работ и осуществляющие регулярные пассажирские перевозки. </w:t>
      </w:r>
    </w:p>
    <w:p w:rsidR="00ED02C7" w:rsidRDefault="00404AD2">
      <w:pPr>
        <w:pStyle w:val="af2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программы будут определены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 w:bidi="ar-SA"/>
        </w:rPr>
        <w:t>законом Костромской области от 18.11.2009 №539-4-ЗКО «Об организации транспортного обслуживания населения в Костромской области»</w:t>
      </w:r>
    </w:p>
    <w:p w:rsidR="00ED02C7" w:rsidRDefault="00404AD2">
      <w:pPr>
        <w:widowControl/>
        <w:tabs>
          <w:tab w:val="left" w:pos="10140"/>
        </w:tabs>
        <w:autoSpaceDE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надзор за выполняемыми работами 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ED02C7" w:rsidRDefault="00404AD2">
      <w:pPr>
        <w:spacing w:line="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программных мероприятий:</w:t>
      </w:r>
    </w:p>
    <w:p w:rsidR="00ED02C7" w:rsidRDefault="00404AD2">
      <w:pPr>
        <w:spacing w:line="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 координирует реализацию муниципальной программы, обеспечивает целевое и эффективное использование средств;</w:t>
      </w:r>
    </w:p>
    <w:p w:rsidR="00ED02C7" w:rsidRDefault="00404AD2">
      <w:pPr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несет ответственность за достижение целевых показателей (индикаторов), конечных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2C7" w:rsidRDefault="00404AD2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вносит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установленными требованиями, с учетом результатов оценки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выделенных на реализацию в текущем году финансовых средств, уточняет целевые индикаторы, программные мероприятия, затраты по ним, механизм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02C7" w:rsidRDefault="00404AD2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 w:bidi="ar-SA"/>
        </w:rPr>
        <w:t>- ежегодно подготавливает отчет о ходе реализации муниципальной программы.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Риски, влияющие на достижение цели муниципальной программы, идентифицируются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внешние и внутренние.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внешним рискам относятся события (условия), связанные  с изменениями внешней среды, влияющими на достижение цели муниципальной программы, которыми невозможно управлять в рамках реализации муниципальной программы.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внешним рискам, влияющим на достижение цели муниципальной программы, относятся: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макроэкономические риски, которые возникают вследствие снижения темпов роста валового внутреннего продукта, уровня инвестиционной активности, высокой инфляции, что обуславливает увеличение объема необходимых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мероприятий за счет увеличения стоимости работ и оборудования;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</w:t>
      </w:r>
      <w:r>
        <w:rPr>
          <w:sz w:val="28"/>
          <w:szCs w:val="28"/>
        </w:rPr>
        <w:lastRenderedPageBreak/>
        <w:t>использование финансовых средств;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мероприятий за счет их направления на ликвидацию последствий катастроф.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внешних рисков на достижение цели муниципальной программы и вероятность их возникновения могут быть качественно оценены как высокие.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Мерами по преодолению негативных последствий внешних рисков являются: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регулярного мониторинга законодательства в сфере реализации муниципальной программы;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ежеквартальная оценка выполнения ежегодного плана реализации муниципальной программы;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внесение изменений в муниципальную программу, предусматривающих снижение последствий внешних рисков при необходимости.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программы, и которыми можно управлять в рамках реализации муниципальной программы.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внутренним рискам, влияющим на достижение цели муниципальной программы, относятся: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запланированных результатов;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недостаточный уровень профессионального менеджмента.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внутренних рисков на достижение цели муниципальной программы и вероятность их возникновения могут быть качественно оценены как высокие.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Мерами по преодолению негативных последствий внутренних рисков являются: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проведение ежемесячного </w:t>
      </w:r>
      <w:proofErr w:type="gramStart"/>
      <w:r>
        <w:rPr>
          <w:sz w:val="28"/>
          <w:szCs w:val="28"/>
        </w:rPr>
        <w:t>мониторинга решения задач текущего выполнения мероприятий</w:t>
      </w:r>
      <w:proofErr w:type="gramEnd"/>
      <w:r>
        <w:rPr>
          <w:sz w:val="28"/>
          <w:szCs w:val="28"/>
        </w:rPr>
        <w:t>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раскрытие для общества результатов реализации муниципальной программы, а также усиление личной ответственности сотрудников за достижение запланированных результатов их выполнения;</w:t>
      </w:r>
    </w:p>
    <w:p w:rsidR="00ED02C7" w:rsidRDefault="00404AD2">
      <w:pPr>
        <w:shd w:val="clear" w:color="auto" w:fill="FFFFFF"/>
        <w:spacing w:line="100" w:lineRule="atLeast"/>
        <w:ind w:firstLine="709"/>
        <w:jc w:val="both"/>
      </w:pPr>
      <w:r>
        <w:rPr>
          <w:sz w:val="28"/>
          <w:szCs w:val="28"/>
        </w:rPr>
        <w:t>3) повышение квалификации управленческих кадров.</w:t>
      </w:r>
    </w:p>
    <w:p w:rsidR="00ED02C7" w:rsidRDefault="00ED02C7">
      <w:pPr>
        <w:shd w:val="clear" w:color="auto" w:fill="FFFFFF"/>
        <w:spacing w:line="100" w:lineRule="atLeast"/>
        <w:ind w:firstLine="709"/>
        <w:jc w:val="both"/>
      </w:pPr>
    </w:p>
    <w:p w:rsidR="00ED02C7" w:rsidRDefault="00404AD2">
      <w:pPr>
        <w:shd w:val="clear" w:color="auto" w:fill="FFFFFF"/>
        <w:spacing w:line="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 Методика оценки эффективности реализации муниципальной программы</w:t>
      </w:r>
    </w:p>
    <w:p w:rsidR="00ED02C7" w:rsidRDefault="00ED02C7">
      <w:pPr>
        <w:shd w:val="clear" w:color="auto" w:fill="FFFFFF"/>
        <w:spacing w:line="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ED02C7" w:rsidRDefault="00404AD2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в соответствии с Порядком проведения оценки эффективности реализации муниципальных программ </w:t>
      </w:r>
      <w:r w:rsidR="00CC7216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 w:rsidR="00800834">
        <w:rPr>
          <w:rFonts w:ascii="Times New Roman" w:hAnsi="Times New Roman" w:cs="Times New Roman"/>
          <w:sz w:val="28"/>
          <w:szCs w:val="28"/>
        </w:rPr>
        <w:t xml:space="preserve"> Красносельского </w:t>
      </w:r>
      <w:r w:rsidR="00147CC2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 w:rsidR="00800834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CC7216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 w:rsidR="00800834">
        <w:rPr>
          <w:rFonts w:ascii="Times New Roman" w:hAnsi="Times New Roman" w:cs="Times New Roman"/>
          <w:sz w:val="28"/>
          <w:szCs w:val="28"/>
        </w:rPr>
        <w:t xml:space="preserve"> Красносельского </w:t>
      </w:r>
      <w:r w:rsidR="00147CC2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 w:rsidR="00800834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14.12.2018 № 658, в целях определения степени достижения планируемых целей и задач муниципальной программы, исходя из реально достигнутых конечных результатов с учетом направленного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 ресурсов по муниципальной программе.</w:t>
      </w:r>
    </w:p>
    <w:p w:rsidR="00ED02C7" w:rsidRDefault="00404AD2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ежегодно на основе представленных отчетов,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года.</w:t>
      </w:r>
    </w:p>
    <w:p w:rsidR="00ED02C7" w:rsidRDefault="00404AD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программы, оценкой ее эффективности является достижение конечных результатов: показатели состояния автомобильных дорог,  объемов выполненных работ и расходов на их выполнение за счет  средств дорожного фонда Костромской области, средств бюджета </w:t>
      </w:r>
      <w:r w:rsidR="00147CC2">
        <w:rPr>
          <w:rFonts w:ascii="Times New Roman" w:hAnsi="Times New Roman" w:cs="Times New Roman"/>
          <w:sz w:val="28"/>
          <w:szCs w:val="28"/>
        </w:rPr>
        <w:t>Чапаевского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средств бюджетов поселений.</w:t>
      </w:r>
    </w:p>
    <w:p w:rsidR="00ED02C7" w:rsidRDefault="00404AD2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муниципальной программы включает:</w:t>
      </w:r>
    </w:p>
    <w:p w:rsidR="00ED02C7" w:rsidRDefault="00404AD2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расчет степени достижения целевых показателей, которая определяется как среднеарифметическая величина из показателей результативности по каждому целевому показателю:</w:t>
      </w:r>
    </w:p>
    <w:p w:rsidR="00ED02C7" w:rsidRDefault="00ED02C7">
      <w:pPr>
        <w:pStyle w:val="af7"/>
        <w:spacing w:before="0" w:after="0"/>
        <w:ind w:firstLine="709"/>
        <w:jc w:val="both"/>
        <w:rPr>
          <w:sz w:val="28"/>
          <w:szCs w:val="28"/>
        </w:rPr>
      </w:pPr>
    </w:p>
    <w:p w:rsidR="00ED02C7" w:rsidRDefault="00404AD2">
      <w:pPr>
        <w:pStyle w:val="af7"/>
        <w:spacing w:before="0" w:after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1390650" cy="1190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,</w:t>
      </w:r>
    </w:p>
    <w:p w:rsidR="00ED02C7" w:rsidRDefault="00ED02C7">
      <w:pPr>
        <w:pStyle w:val="af7"/>
        <w:spacing w:before="0" w:after="0"/>
        <w:ind w:firstLine="709"/>
        <w:jc w:val="both"/>
        <w:rPr>
          <w:sz w:val="28"/>
          <w:szCs w:val="28"/>
        </w:rPr>
      </w:pPr>
    </w:p>
    <w:p w:rsidR="00ED02C7" w:rsidRDefault="00404AD2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proofErr w:type="gramEnd"/>
      <w:r>
        <w:rPr>
          <w:b/>
          <w:bCs/>
          <w:sz w:val="28"/>
          <w:szCs w:val="28"/>
          <w:vertAlign w:val="subscript"/>
        </w:rPr>
        <w:t xml:space="preserve">ГП - </w:t>
      </w:r>
      <w:r>
        <w:rPr>
          <w:sz w:val="28"/>
          <w:szCs w:val="28"/>
        </w:rPr>
        <w:t>степень достижения целевых показателей муниципальной программы (результативность);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 - степень достижения i-ого целевого показателя (индикатора) муниципальной программы;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- количество показателей (индикаторов) муниципальной программы.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Расчет результативности достижения i-го целевого показателя муниципальной программы (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) производится на основе сопоставления фактических величин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плановыми:</w:t>
      </w:r>
    </w:p>
    <w:p w:rsidR="00ED02C7" w:rsidRDefault="00ED02C7">
      <w:pPr>
        <w:ind w:firstLine="720"/>
        <w:jc w:val="both"/>
        <w:rPr>
          <w:sz w:val="28"/>
          <w:szCs w:val="28"/>
        </w:rPr>
      </w:pPr>
    </w:p>
    <w:p w:rsidR="00ED02C7" w:rsidRDefault="00ED02C7">
      <w:pPr>
        <w:ind w:firstLine="720"/>
        <w:jc w:val="both"/>
        <w:rPr>
          <w:sz w:val="28"/>
          <w:szCs w:val="28"/>
        </w:rPr>
      </w:pPr>
    </w:p>
    <w:p w:rsidR="00ED02C7" w:rsidRDefault="00404AD2">
      <w:pPr>
        <w:ind w:firstLine="720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190625" cy="8763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</w:t>
      </w:r>
    </w:p>
    <w:p w:rsidR="00ED02C7" w:rsidRDefault="00404AD2">
      <w:pPr>
        <w:ind w:firstLine="720"/>
        <w:jc w:val="both"/>
      </w:pPr>
      <w:r>
        <w:rPr>
          <w:sz w:val="28"/>
          <w:szCs w:val="28"/>
        </w:rPr>
        <w:t>где</w:t>
      </w:r>
    </w:p>
    <w:p w:rsidR="00ED02C7" w:rsidRDefault="00404AD2">
      <w:pPr>
        <w:ind w:firstLine="720"/>
        <w:jc w:val="both"/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28650" cy="428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плановое значение i-го целевого показателя (индикатора) муниципальной программы в отчетном году;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28650" cy="428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значение i-го целевого показателя (индикатора) муниципальной программы в отчетном году.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планируемый результат достижения целевого показателя (индикатора) муниципальной программы 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 предполагает уменьшение его базового значения, то расчет результативности достижения i-го целевого показателя муниципальной программы 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 производится на основе сопоставления плановых величин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фактическими:</w:t>
      </w:r>
    </w:p>
    <w:p w:rsidR="00ED02C7" w:rsidRDefault="00ED02C7">
      <w:pPr>
        <w:ind w:firstLine="720"/>
        <w:jc w:val="both"/>
        <w:rPr>
          <w:sz w:val="28"/>
          <w:szCs w:val="28"/>
        </w:rPr>
      </w:pPr>
    </w:p>
    <w:p w:rsidR="00ED02C7" w:rsidRDefault="00404AD2">
      <w:pPr>
        <w:ind w:firstLine="720"/>
        <w:jc w:val="center"/>
        <w:rPr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190625" cy="8763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расчет показателя полноты использования средств определяется соотношением исполнения расходов по муниципальной программе в отчетном году с </w:t>
      </w:r>
      <w:proofErr w:type="gramStart"/>
      <w:r>
        <w:rPr>
          <w:sz w:val="28"/>
          <w:szCs w:val="28"/>
        </w:rPr>
        <w:t>плановыми</w:t>
      </w:r>
      <w:proofErr w:type="gramEnd"/>
      <w:r>
        <w:rPr>
          <w:sz w:val="28"/>
          <w:szCs w:val="28"/>
        </w:rPr>
        <w:t>:</w:t>
      </w:r>
    </w:p>
    <w:p w:rsidR="00ED02C7" w:rsidRDefault="00ED02C7">
      <w:pPr>
        <w:ind w:firstLine="720"/>
        <w:jc w:val="both"/>
        <w:rPr>
          <w:sz w:val="28"/>
          <w:szCs w:val="28"/>
        </w:rPr>
      </w:pPr>
    </w:p>
    <w:p w:rsidR="00ED02C7" w:rsidRDefault="00404AD2">
      <w:pPr>
        <w:ind w:firstLine="720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371600" cy="876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D02C7" w:rsidRDefault="00404AD2">
      <w:pPr>
        <w:ind w:firstLine="720"/>
        <w:jc w:val="both"/>
      </w:pPr>
      <w:r>
        <w:rPr>
          <w:sz w:val="28"/>
          <w:szCs w:val="28"/>
        </w:rPr>
        <w:t>где</w:t>
      </w:r>
    </w:p>
    <w:p w:rsidR="00ED02C7" w:rsidRDefault="00404AD2">
      <w:pPr>
        <w:ind w:firstLine="720"/>
        <w:jc w:val="both"/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428625" cy="3429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полнота использования запланированных на реализацию муниципальной программы средств;</w:t>
      </w:r>
    </w:p>
    <w:p w:rsidR="00ED02C7" w:rsidRDefault="00404AD2">
      <w:pPr>
        <w:ind w:firstLine="720"/>
        <w:jc w:val="both"/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28650" cy="4286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исполнение расходов по муниципальной программе в отчетном году (рублей);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28650" cy="4286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плановые объемы средств по муниципальной программе в отчетном году (рублей).</w:t>
      </w:r>
    </w:p>
    <w:p w:rsidR="00ED02C7" w:rsidRDefault="00404AD2">
      <w:pPr>
        <w:ind w:firstLine="720"/>
        <w:jc w:val="both"/>
      </w:pPr>
      <w:r>
        <w:rPr>
          <w:sz w:val="28"/>
          <w:szCs w:val="28"/>
        </w:rPr>
        <w:t>В случае если по итогам проведения конкурсных процедур по реализации мероприятий муниципальной программы получена экономия бюджетных средств, то используется следующая формула для расчета показателя полноты использования средств:</w:t>
      </w:r>
    </w:p>
    <w:p w:rsidR="00ED02C7" w:rsidRDefault="00ED02C7">
      <w:pPr>
        <w:ind w:firstLine="720"/>
        <w:jc w:val="both"/>
      </w:pPr>
    </w:p>
    <w:p w:rsidR="00ED02C7" w:rsidRDefault="00404AD2">
      <w:pPr>
        <w:ind w:firstLine="720"/>
        <w:jc w:val="center"/>
        <w:rPr>
          <w:sz w:val="28"/>
          <w:szCs w:val="28"/>
        </w:rPr>
      </w:pPr>
      <w:r>
        <w:object w:dxaOrig="2688" w:dyaOrig="1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59.25pt" o:ole="" filled="t">
            <v:fill color2="black"/>
            <v:imagedata r:id="rId16" o:title=""/>
          </v:shape>
          <o:OLEObject Type="Embed" ProgID="opendocument.MathDocument.1" ShapeID="_x0000_i1025" DrawAspect="Content" ObjectID="_1675248606" r:id="rId17"/>
        </w:object>
      </w:r>
      <w:r>
        <w:t>,</w:t>
      </w:r>
    </w:p>
    <w:p w:rsidR="00ED02C7" w:rsidRDefault="00404AD2">
      <w:pPr>
        <w:ind w:firstLine="720"/>
        <w:jc w:val="both"/>
      </w:pPr>
      <w:r>
        <w:rPr>
          <w:sz w:val="28"/>
          <w:szCs w:val="28"/>
        </w:rPr>
        <w:t>где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276225" cy="3429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экономия бюджетных средств, полученная по итогам проведения конкурсных процедур по реализации мероприятий муниципальной программы.</w:t>
      </w:r>
    </w:p>
    <w:p w:rsidR="00ED02C7" w:rsidRDefault="00404AD2">
      <w:pPr>
        <w:ind w:firstLine="720"/>
        <w:jc w:val="both"/>
      </w:pPr>
      <w:bookmarkStart w:id="1" w:name="sub_118110"/>
      <w:r>
        <w:rPr>
          <w:sz w:val="28"/>
          <w:szCs w:val="28"/>
        </w:rPr>
        <w:t>В случае если увеличение объемов финансирования мероприятий приводит к ухудшению результатов реализации муниципальной программы, расчет показателя полноты использования средств осуществляется по следующей формуле:</w:t>
      </w:r>
    </w:p>
    <w:bookmarkEnd w:id="1"/>
    <w:p w:rsidR="00ED02C7" w:rsidRDefault="00ED02C7">
      <w:pPr>
        <w:ind w:firstLine="720"/>
      </w:pPr>
    </w:p>
    <w:p w:rsidR="00ED02C7" w:rsidRDefault="00404AD2">
      <w:pPr>
        <w:ind w:firstLine="720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371600" cy="8763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.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(</w:t>
      </w:r>
      <w:proofErr w:type="spellStart"/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>) определяется на основе сопоставления степени достижения целевых показателей (индикаторов) муниципальной программы (результативности) и полноты использования запланированных средств:</w:t>
      </w:r>
    </w:p>
    <w:p w:rsidR="00ED02C7" w:rsidRDefault="00ED02C7">
      <w:pPr>
        <w:ind w:firstLine="720"/>
        <w:jc w:val="both"/>
        <w:rPr>
          <w:sz w:val="28"/>
          <w:szCs w:val="28"/>
        </w:rPr>
      </w:pPr>
    </w:p>
    <w:p w:rsidR="00ED02C7" w:rsidRDefault="00404AD2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1847850" cy="3429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- поправочный коэффициент, учитывающий качество планирования и координации реализации муниципальной программы, рассчитываемый по формуле:</w:t>
      </w:r>
    </w:p>
    <w:p w:rsidR="00ED02C7" w:rsidRDefault="00ED02C7">
      <w:pPr>
        <w:ind w:firstLine="720"/>
        <w:jc w:val="both"/>
        <w:rPr>
          <w:sz w:val="28"/>
          <w:szCs w:val="28"/>
        </w:rPr>
      </w:pPr>
    </w:p>
    <w:p w:rsidR="00ED02C7" w:rsidRDefault="00404AD2">
      <w:pPr>
        <w:ind w:firstLine="720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1371600" cy="3714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D02C7" w:rsidRDefault="00404AD2">
      <w:pPr>
        <w:ind w:firstLine="720"/>
        <w:jc w:val="both"/>
      </w:pPr>
      <w:r>
        <w:rPr>
          <w:sz w:val="28"/>
          <w:szCs w:val="28"/>
        </w:rPr>
        <w:t xml:space="preserve">Значения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представлены в таблице №1:</w:t>
      </w:r>
    </w:p>
    <w:p w:rsidR="00ED02C7" w:rsidRDefault="00ED02C7">
      <w:pPr>
        <w:ind w:firstLine="720"/>
        <w:jc w:val="right"/>
      </w:pPr>
    </w:p>
    <w:p w:rsidR="00ED02C7" w:rsidRDefault="00404AD2">
      <w:pPr>
        <w:ind w:firstLine="720"/>
        <w:jc w:val="right"/>
        <w:rPr>
          <w:sz w:val="28"/>
          <w:szCs w:val="28"/>
        </w:rPr>
      </w:pPr>
      <w:r>
        <w:rPr>
          <w:rStyle w:val="aa"/>
          <w:sz w:val="28"/>
          <w:szCs w:val="28"/>
        </w:rPr>
        <w:t>Таблица N 1</w:t>
      </w:r>
    </w:p>
    <w:p w:rsidR="00ED02C7" w:rsidRDefault="00ED02C7">
      <w:pPr>
        <w:ind w:firstLine="720"/>
        <w:rPr>
          <w:sz w:val="28"/>
          <w:szCs w:val="28"/>
        </w:rPr>
      </w:pPr>
    </w:p>
    <w:p w:rsidR="00ED02C7" w:rsidRDefault="00404AD2">
      <w:pPr>
        <w:pStyle w:val="1"/>
        <w:ind w:left="0" w:firstLine="375"/>
        <w:jc w:val="center"/>
      </w:pPr>
      <w:r>
        <w:rPr>
          <w:rFonts w:ascii="Times New Roman" w:hAnsi="Times New Roman" w:cs="Times New Roman"/>
          <w:sz w:val="28"/>
          <w:szCs w:val="28"/>
        </w:rPr>
        <w:t>Значения поправочного коэффициента, учитывающего качество планирования и координации реализации муниципальной программы</w:t>
      </w:r>
    </w:p>
    <w:p w:rsidR="00ED02C7" w:rsidRDefault="00ED02C7">
      <w:pPr>
        <w:ind w:firstLine="720"/>
      </w:pPr>
    </w:p>
    <w:tbl>
      <w:tblPr>
        <w:tblW w:w="0" w:type="auto"/>
        <w:tblInd w:w="108" w:type="dxa"/>
        <w:tblLayout w:type="fixed"/>
        <w:tblLook w:val="0000"/>
      </w:tblPr>
      <w:tblGrid>
        <w:gridCol w:w="4696"/>
        <w:gridCol w:w="5400"/>
      </w:tblGrid>
      <w:tr w:rsidR="00ED02C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snapToGrid w:val="0"/>
              <w:ind w:left="105" w:right="105" w:firstLine="2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|</w:t>
            </w:r>
            <w:r>
              <w:object w:dxaOrig="1095" w:dyaOrig="302">
                <v:shape id="_x0000_i1026" type="#_x0000_t75" style="width:54.75pt;height:15pt" o:ole="" filled="t">
                  <v:fill color2="black"/>
                  <v:imagedata r:id="rId22" o:title=""/>
                </v:shape>
                <o:OLEObject Type="Embed" ProgID="opendocument.MathDocument.1" ShapeID="_x0000_i1026" DrawAspect="Content" ObjectID="_1675248607" r:id="rId23"/>
              </w:object>
            </w:r>
            <w:r>
              <w:rPr>
                <w:rFonts w:ascii="Times New Roman" w:eastAsia="Times New Roman" w:hAnsi="Times New Roman" w:cs="Times New Roman"/>
                <w:lang w:val="en-US"/>
              </w:rPr>
              <w:t>|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105" w:right="105" w:firstLine="165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proofErr w:type="spellEnd"/>
          </w:p>
        </w:tc>
      </w:tr>
      <w:tr w:rsidR="00ED02C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105" w:right="105" w:firstLine="2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0,00 ... 0,10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210" w:right="210" w:firstLine="120"/>
              <w:jc w:val="center"/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ED02C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105" w:right="105" w:firstLine="2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 … 0,20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210" w:right="210" w:firstLine="120"/>
              <w:jc w:val="center"/>
            </w:pPr>
            <w:r>
              <w:rPr>
                <w:rFonts w:ascii="Times New Roman" w:hAnsi="Times New Roman" w:cs="Times New Roman"/>
              </w:rPr>
              <w:t>1,10</w:t>
            </w:r>
          </w:p>
        </w:tc>
      </w:tr>
      <w:tr w:rsidR="00ED02C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105" w:right="105" w:firstLine="2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0,21 ... 0,25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210" w:right="210" w:firstLine="120"/>
              <w:jc w:val="center"/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ED02C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105" w:right="105" w:firstLine="2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0,26 ... 0,35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210" w:right="210" w:firstLine="120"/>
              <w:jc w:val="center"/>
            </w:pPr>
            <w:r>
              <w:rPr>
                <w:rFonts w:ascii="Times New Roman" w:hAnsi="Times New Roman" w:cs="Times New Roman"/>
              </w:rPr>
              <w:t>0,90</w:t>
            </w:r>
          </w:p>
        </w:tc>
      </w:tr>
      <w:tr w:rsidR="00ED02C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105" w:right="105" w:firstLine="2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0,35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210" w:right="210" w:firstLine="120"/>
              <w:jc w:val="center"/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</w:tbl>
    <w:p w:rsidR="00ED02C7" w:rsidRDefault="00ED02C7">
      <w:pPr>
        <w:ind w:firstLine="720"/>
      </w:pP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принимает значение 0,75, то муниципальная программа требует уточнения по целевым показателям (индикаторам) и/или планируемым объемам финансирования.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итоговой оценки эффективности муниципальная программа признается: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высокоэффективной;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эффективной;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имеет удовлетворительную эффективность;</w:t>
      </w:r>
    </w:p>
    <w:p w:rsidR="00ED02C7" w:rsidRDefault="00404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неэффективной.</w:t>
      </w:r>
    </w:p>
    <w:p w:rsidR="00ED02C7" w:rsidRDefault="00404AD2">
      <w:pPr>
        <w:ind w:firstLine="720"/>
        <w:jc w:val="both"/>
        <w:rPr>
          <w:rStyle w:val="aa"/>
          <w:sz w:val="28"/>
          <w:szCs w:val="28"/>
        </w:rPr>
      </w:pPr>
      <w:r>
        <w:rPr>
          <w:sz w:val="28"/>
          <w:szCs w:val="28"/>
        </w:rPr>
        <w:t>Вывод об эффективности (неэффективности) муниципальной программы определяется на основании следующих критериев:</w:t>
      </w:r>
    </w:p>
    <w:p w:rsidR="00ED02C7" w:rsidRDefault="00404AD2">
      <w:pPr>
        <w:jc w:val="right"/>
        <w:rPr>
          <w:sz w:val="28"/>
          <w:szCs w:val="28"/>
        </w:rPr>
      </w:pPr>
      <w:r>
        <w:rPr>
          <w:rStyle w:val="aa"/>
          <w:sz w:val="28"/>
          <w:szCs w:val="28"/>
        </w:rPr>
        <w:t>Таблица N 2</w:t>
      </w:r>
    </w:p>
    <w:p w:rsidR="00ED02C7" w:rsidRDefault="00ED02C7">
      <w:pPr>
        <w:ind w:firstLine="720"/>
        <w:rPr>
          <w:sz w:val="28"/>
          <w:szCs w:val="28"/>
        </w:rPr>
      </w:pPr>
    </w:p>
    <w:p w:rsidR="00ED02C7" w:rsidRDefault="00404AD2">
      <w:pPr>
        <w:pStyle w:val="1"/>
        <w:ind w:left="0" w:firstLine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эффективности (неэффективности) муниципальной программы</w:t>
      </w:r>
    </w:p>
    <w:p w:rsidR="00ED02C7" w:rsidRDefault="00ED02C7">
      <w:pPr>
        <w:ind w:firstLine="72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06"/>
        <w:gridCol w:w="3690"/>
      </w:tblGrid>
      <w:tr w:rsidR="00ED02C7"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150" w:right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об эффективности (неэффективности) муниципальной программы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-30" w:right="210" w:firstLine="195"/>
              <w:jc w:val="center"/>
            </w:pPr>
            <w:r>
              <w:rPr>
                <w:rFonts w:ascii="Times New Roman" w:hAnsi="Times New Roman" w:cs="Times New Roman"/>
              </w:rPr>
              <w:t>Значение критерия</w:t>
            </w:r>
          </w:p>
        </w:tc>
      </w:tr>
      <w:tr w:rsidR="00ED02C7"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firstLine="720"/>
            </w:pPr>
            <w:r>
              <w:rPr>
                <w:rFonts w:ascii="Times New Roman" w:hAnsi="Times New Roman" w:cs="Times New Roman"/>
              </w:rPr>
              <w:t>Менее 0,40</w:t>
            </w:r>
          </w:p>
        </w:tc>
      </w:tr>
      <w:tr w:rsidR="00ED02C7"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firstLine="720"/>
            </w:pPr>
            <w:r>
              <w:rPr>
                <w:rFonts w:ascii="Times New Roman" w:hAnsi="Times New Roman" w:cs="Times New Roman"/>
              </w:rPr>
              <w:t>0,40 ... 0,79</w:t>
            </w:r>
          </w:p>
        </w:tc>
      </w:tr>
      <w:tr w:rsidR="00ED02C7"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firstLine="720"/>
            </w:pPr>
            <w:r>
              <w:rPr>
                <w:rFonts w:ascii="Times New Roman" w:hAnsi="Times New Roman" w:cs="Times New Roman"/>
              </w:rPr>
              <w:t>0,80 ... 0,95</w:t>
            </w:r>
          </w:p>
        </w:tc>
      </w:tr>
      <w:tr w:rsidR="00ED02C7"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firstLine="720"/>
            </w:pPr>
            <w:r>
              <w:rPr>
                <w:rFonts w:ascii="Times New Roman" w:hAnsi="Times New Roman" w:cs="Times New Roman"/>
              </w:rPr>
              <w:t>Более 0,95</w:t>
            </w:r>
          </w:p>
        </w:tc>
      </w:tr>
    </w:tbl>
    <w:p w:rsidR="00ED02C7" w:rsidRDefault="00ED02C7">
      <w:pPr>
        <w:ind w:firstLine="720"/>
        <w:jc w:val="both"/>
      </w:pPr>
    </w:p>
    <w:p w:rsidR="00ED02C7" w:rsidRDefault="00ED02C7">
      <w:pPr>
        <w:pStyle w:val="af7"/>
        <w:spacing w:before="0"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sectPr w:rsidR="00ED02C7">
          <w:pgSz w:w="11906" w:h="16838"/>
          <w:pgMar w:top="567" w:right="567" w:bottom="567" w:left="1134" w:header="720" w:footer="720" w:gutter="0"/>
          <w:cols w:space="720"/>
          <w:docGrid w:linePitch="600" w:charSpace="32768"/>
        </w:sectPr>
      </w:pPr>
    </w:p>
    <w:p w:rsidR="00ED02C7" w:rsidRDefault="00404AD2">
      <w:pPr>
        <w:pStyle w:val="afa"/>
        <w:jc w:val="right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lastRenderedPageBreak/>
        <w:t>Приложение №1</w:t>
      </w:r>
    </w:p>
    <w:p w:rsidR="00ED02C7" w:rsidRDefault="00404AD2">
      <w:pPr>
        <w:jc w:val="right"/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Style w:val="aa"/>
          <w:rFonts w:ascii="Times New Roman" w:hAnsi="Times New Roman" w:cs="Times New Roman"/>
        </w:rPr>
        <w:t>к муниципальной программе «</w:t>
      </w:r>
      <w:r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Развитие </w:t>
      </w:r>
    </w:p>
    <w:p w:rsidR="00ED02C7" w:rsidRDefault="00404AD2">
      <w:pPr>
        <w:jc w:val="right"/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транспортной  системы </w:t>
      </w:r>
      <w:r w:rsidR="00147CC2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>Чапаевского сельского поселения</w:t>
      </w:r>
      <w:r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</w:t>
      </w:r>
    </w:p>
    <w:p w:rsidR="00ED02C7" w:rsidRDefault="00800834">
      <w:pPr>
        <w:jc w:val="right"/>
      </w:pPr>
      <w:r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Красносельского </w:t>
      </w:r>
      <w:r w:rsidR="009B6C0E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района </w:t>
      </w:r>
      <w:r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Костромской области</w:t>
      </w:r>
      <w:r w:rsidR="009B6C0E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в 2021</w:t>
      </w:r>
      <w:r w:rsidR="00404AD2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-2024 г.г.</w:t>
      </w:r>
      <w:r w:rsidR="00404AD2">
        <w:rPr>
          <w:rStyle w:val="aa"/>
          <w:rFonts w:ascii="Times New Roman" w:hAnsi="Times New Roman" w:cs="Times New Roman"/>
        </w:rPr>
        <w:t>»</w:t>
      </w:r>
    </w:p>
    <w:p w:rsidR="00ED02C7" w:rsidRDefault="00ED02C7">
      <w:pPr>
        <w:jc w:val="right"/>
      </w:pPr>
    </w:p>
    <w:p w:rsidR="00ED02C7" w:rsidRDefault="00404AD2">
      <w:pPr>
        <w:pStyle w:val="afa"/>
        <w:jc w:val="center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Перечень</w:t>
      </w:r>
    </w:p>
    <w:p w:rsidR="00ED02C7" w:rsidRDefault="00404AD2">
      <w:pPr>
        <w:pStyle w:val="afa"/>
        <w:jc w:val="center"/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Style w:val="aa"/>
          <w:rFonts w:ascii="Times New Roman" w:hAnsi="Times New Roman" w:cs="Times New Roman"/>
        </w:rPr>
        <w:t>мероприятий планируемых к реализации в рамках муниципальной программы</w:t>
      </w:r>
    </w:p>
    <w:p w:rsidR="00ED02C7" w:rsidRDefault="00404AD2">
      <w:pPr>
        <w:jc w:val="center"/>
      </w:pPr>
      <w:r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«Развитие транспортной  системы </w:t>
      </w:r>
      <w:r w:rsidR="00CC7216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>Чапаевского сельского поселения</w:t>
      </w:r>
      <w:r w:rsidR="00800834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Красносельского </w:t>
      </w:r>
      <w:r w:rsidR="009B6C0E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>муниципального района</w:t>
      </w:r>
      <w:r w:rsidR="00800834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Костромской области</w:t>
      </w:r>
      <w:r w:rsidR="009B6C0E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в 2021</w:t>
      </w:r>
      <w:r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-2024 г.г.»</w:t>
      </w:r>
    </w:p>
    <w:p w:rsidR="00ED02C7" w:rsidRDefault="00ED02C7">
      <w:pPr>
        <w:jc w:val="center"/>
      </w:pPr>
    </w:p>
    <w:tbl>
      <w:tblPr>
        <w:tblW w:w="14276" w:type="dxa"/>
        <w:tblInd w:w="-936" w:type="dxa"/>
        <w:tblLayout w:type="fixed"/>
        <w:tblLook w:val="0000"/>
      </w:tblPr>
      <w:tblGrid>
        <w:gridCol w:w="773"/>
        <w:gridCol w:w="994"/>
        <w:gridCol w:w="1583"/>
        <w:gridCol w:w="1145"/>
        <w:gridCol w:w="1245"/>
        <w:gridCol w:w="975"/>
        <w:gridCol w:w="1020"/>
        <w:gridCol w:w="1161"/>
        <w:gridCol w:w="1129"/>
        <w:gridCol w:w="1015"/>
        <w:gridCol w:w="1011"/>
        <w:gridCol w:w="102"/>
        <w:gridCol w:w="1011"/>
        <w:gridCol w:w="1053"/>
        <w:gridCol w:w="59"/>
      </w:tblGrid>
      <w:tr w:rsidR="00B2677E" w:rsidTr="00B2677E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программа/ мероприятие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Цель, задача </w:t>
            </w:r>
          </w:p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программы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Участник мероприятия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Расходы (тыс. руб.), годы</w:t>
            </w:r>
          </w:p>
        </w:tc>
      </w:tr>
      <w:tr w:rsidR="00B2677E" w:rsidTr="00B2677E">
        <w:trPr>
          <w:gridAfter w:val="1"/>
          <w:wAfter w:w="59" w:type="dxa"/>
          <w:trHeight w:val="253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 (за весь период реализации)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  <w:r>
              <w:t>Конечный результат реализации</w:t>
            </w:r>
          </w:p>
        </w:tc>
      </w:tr>
      <w:tr w:rsidR="00B2677E" w:rsidTr="00B2677E">
        <w:trPr>
          <w:gridAfter w:val="1"/>
          <w:wAfter w:w="59" w:type="dxa"/>
          <w:trHeight w:val="253"/>
        </w:trPr>
        <w:tc>
          <w:tcPr>
            <w:tcW w:w="7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c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4872D9"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ar-SA" w:bidi="ar-SA"/>
              </w:rPr>
              <w:t xml:space="preserve">«Развитие транспортной  системы Чапаевского сельского муниципального района Костромской области на 2021 -2024 </w:t>
            </w:r>
            <w:r w:rsidRPr="004872D9"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ar-SA" w:bidi="ar-SA"/>
              </w:rPr>
              <w:lastRenderedPageBreak/>
              <w:t>г.г.»</w:t>
            </w:r>
          </w:p>
        </w:tc>
        <w:tc>
          <w:tcPr>
            <w:tcW w:w="15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Цели: </w:t>
            </w:r>
          </w:p>
          <w:p w:rsidR="00B2677E" w:rsidRPr="004872D9" w:rsidRDefault="00B2677E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1)Развитие автомобильно-дорожной инфраструктуры, сохранение и совершенствование существующей сети автомобильных дорог Чапаевского сельского поселения </w:t>
            </w:r>
            <w:proofErr w:type="spell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Красносельскомуниципального</w:t>
            </w:r>
            <w:proofErr w:type="spellEnd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Костромской области, </w:t>
            </w: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доведение ее технического состояния до уровня, соответствующего нормативным требованиям.</w:t>
            </w:r>
          </w:p>
          <w:p w:rsidR="00B2677E" w:rsidRPr="004872D9" w:rsidRDefault="00B2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2)Обеспечение  доступности транспортных услуг для населения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поселения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1)Администрация Чапаевского сельского поселения Красносельского муниципального района  Костромской области;</w:t>
            </w:r>
          </w:p>
          <w:p w:rsidR="00B2677E" w:rsidRPr="004872D9" w:rsidRDefault="00B2677E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Итого по МП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rPr>
                <w:rStyle w:val="ab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2D9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5500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jc w:val="center"/>
            </w:pPr>
          </w:p>
        </w:tc>
      </w:tr>
      <w:tr w:rsidR="00B2677E" w:rsidTr="00B2677E">
        <w:trPr>
          <w:gridAfter w:val="1"/>
          <w:wAfter w:w="59" w:type="dxa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rPr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</w:tr>
      <w:tr w:rsidR="00B2677E" w:rsidTr="00B2677E">
        <w:trPr>
          <w:gridAfter w:val="1"/>
          <w:wAfter w:w="59" w:type="dxa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 w:rsidP="009B6C0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Бюджет Чапаевского поселения Красносельского муниципального района Костромской области)</w:t>
            </w:r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rPr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</w:tr>
      <w:tr w:rsidR="00B2677E" w:rsidTr="00B2677E">
        <w:trPr>
          <w:trHeight w:val="431"/>
        </w:trPr>
        <w:tc>
          <w:tcPr>
            <w:tcW w:w="7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c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1.1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«Содержание дорог в населенных </w:t>
            </w:r>
            <w:proofErr w:type="spell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пунктахи</w:t>
            </w:r>
            <w:proofErr w:type="spellEnd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между ними на территории Чапаевского сельского поселения»</w:t>
            </w:r>
            <w:proofErr w:type="gramEnd"/>
          </w:p>
        </w:tc>
        <w:tc>
          <w:tcPr>
            <w:tcW w:w="15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consplusnonformat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Задача:</w:t>
            </w:r>
          </w:p>
          <w:p w:rsidR="00B2677E" w:rsidRPr="004872D9" w:rsidRDefault="00B2677E">
            <w:pPr>
              <w:pStyle w:val="consplusnonformat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4872D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1)Администрация Чапаевского сельского поселения Красносельского Чапаевского сельского поселения Костромской области</w:t>
            </w:r>
          </w:p>
          <w:p w:rsidR="00B2677E" w:rsidRPr="004872D9" w:rsidRDefault="00B2677E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2)Комитет строительства и инфраструктуры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4872D9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c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2677E" w:rsidTr="00B2677E">
        <w:trPr>
          <w:trHeight w:val="431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c"/>
            </w:pPr>
          </w:p>
        </w:tc>
      </w:tr>
      <w:tr w:rsidR="00B2677E" w:rsidTr="00B2677E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Бюджет Чапаевского сельского поселения Красносельского Костромской обл</w:t>
            </w:r>
            <w:r w:rsidR="004872D9" w:rsidRPr="004872D9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72D9" w:rsidRPr="004872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872D9" w:rsidRPr="004872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4872D9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72D9" w:rsidRPr="004872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c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677E" w:rsidRDefault="00B2677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677E" w:rsidTr="00B2677E">
        <w:tc>
          <w:tcPr>
            <w:tcW w:w="7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b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автомобильных дорог</w:t>
            </w:r>
          </w:p>
        </w:tc>
        <w:tc>
          <w:tcPr>
            <w:tcW w:w="15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Задача:</w:t>
            </w:r>
          </w:p>
          <w:p w:rsidR="00B2677E" w:rsidRPr="004872D9" w:rsidRDefault="00B2677E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протяженности автомобильных дорог соответствующих нормативным требованиям за счет ремонта и </w:t>
            </w:r>
            <w:proofErr w:type="gram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</w:t>
            </w:r>
            <w:proofErr w:type="gramEnd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поселения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1)Администрация Чапаевского сельского поселения Красносельского </w:t>
            </w:r>
            <w:proofErr w:type="spell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районаКостромской</w:t>
            </w:r>
            <w:proofErr w:type="spellEnd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  <w:p w:rsidR="00B2677E" w:rsidRPr="004872D9" w:rsidRDefault="00B2677E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4EC5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5500</w:t>
            </w:r>
          </w:p>
        </w:tc>
      </w:tr>
      <w:tr w:rsidR="00B2677E" w:rsidTr="00B2677E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4EC5">
            <w:pPr>
              <w:pStyle w:val="afc"/>
              <w:snapToGrid w:val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3400</w:t>
            </w:r>
          </w:p>
        </w:tc>
      </w:tr>
      <w:tr w:rsidR="00B2677E" w:rsidTr="00B2677E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 w:rsidP="00AD12E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Бюджет Чапаевского сельского поселен</w:t>
            </w: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Красносельского </w:t>
            </w:r>
            <w:proofErr w:type="spell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районаКостромской</w:t>
            </w:r>
            <w:proofErr w:type="spellEnd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области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4EC5">
            <w:pPr>
              <w:pStyle w:val="afc"/>
              <w:snapToGrid w:val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2100</w:t>
            </w:r>
          </w:p>
        </w:tc>
      </w:tr>
      <w:tr w:rsidR="00B2677E" w:rsidTr="00B2677E">
        <w:tc>
          <w:tcPr>
            <w:tcW w:w="7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1.2.1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b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Мероприятие «Проверка и корректировка смет»</w:t>
            </w:r>
          </w:p>
        </w:tc>
        <w:tc>
          <w:tcPr>
            <w:tcW w:w="15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Задача:</w:t>
            </w:r>
          </w:p>
          <w:p w:rsidR="00B2677E" w:rsidRPr="004872D9" w:rsidRDefault="00B2677E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протяженности автомобильных дорог соответствующих нормативным требованиям за счет ремонта и </w:t>
            </w:r>
            <w:proofErr w:type="gram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4EC5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Администрация Чапаевского сельского поселения Красносельского Костромской области</w:t>
            </w:r>
          </w:p>
          <w:p w:rsidR="00B2677E" w:rsidRPr="004872D9" w:rsidRDefault="00B2677E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B2677E" w:rsidTr="00B2677E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 w:rsidP="00B24EC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Бюджет Чапаевского сельского поселения Красносельского </w:t>
            </w:r>
            <w:proofErr w:type="spell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районаКостромской</w:t>
            </w:r>
            <w:proofErr w:type="spellEnd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области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C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927C9F">
            <w:pPr>
              <w:pStyle w:val="afc"/>
              <w:snapToGrid w:val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B2677E" w:rsidTr="00B2677E">
        <w:tc>
          <w:tcPr>
            <w:tcW w:w="7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1.2.2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b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«Ремонт асфальтного полотна участка </w:t>
            </w:r>
            <w:r w:rsidR="00D47EE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D47E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D47EE9">
              <w:rPr>
                <w:rFonts w:ascii="Times New Roman" w:hAnsi="Times New Roman" w:cs="Times New Roman"/>
                <w:sz w:val="20"/>
                <w:szCs w:val="20"/>
              </w:rPr>
              <w:t xml:space="preserve">абочая </w:t>
            </w:r>
            <w:proofErr w:type="spellStart"/>
            <w:r w:rsidR="00D47EE9">
              <w:rPr>
                <w:rFonts w:ascii="Times New Roman" w:hAnsi="Times New Roman" w:cs="Times New Roman"/>
                <w:sz w:val="20"/>
                <w:szCs w:val="20"/>
              </w:rPr>
              <w:t>д.Ченцы</w:t>
            </w:r>
            <w:proofErr w:type="spellEnd"/>
          </w:p>
        </w:tc>
        <w:tc>
          <w:tcPr>
            <w:tcW w:w="15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Задача:</w:t>
            </w:r>
          </w:p>
          <w:p w:rsidR="00B2677E" w:rsidRPr="004872D9" w:rsidRDefault="00B2677E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протяженности автомобильных дорог соответствующих нормативным требованиям за счет ремонта и </w:t>
            </w:r>
            <w:proofErr w:type="gram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 w:rsidP="00927C9F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поселения</w:t>
            </w: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9F" w:rsidRPr="004872D9" w:rsidRDefault="00927C9F" w:rsidP="00927C9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Администрация Чапаевского сельского поселения Красносельского Костромской области</w:t>
            </w:r>
          </w:p>
          <w:p w:rsidR="00B2677E" w:rsidRPr="004872D9" w:rsidRDefault="00B2677E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927C9F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2000</w:t>
            </w:r>
          </w:p>
        </w:tc>
      </w:tr>
      <w:tr w:rsidR="00B2677E" w:rsidTr="00B2677E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927C9F">
            <w:pPr>
              <w:pStyle w:val="afc"/>
              <w:snapToGrid w:val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B2677E" w:rsidTr="00B2677E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 w:rsidP="00AD12E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Бюджет Чапаевского сельского поселения </w:t>
            </w:r>
            <w:proofErr w:type="spell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Красносельског</w:t>
            </w:r>
            <w:proofErr w:type="spellEnd"/>
          </w:p>
          <w:p w:rsidR="00B2677E" w:rsidRPr="004872D9" w:rsidRDefault="00D47EE9" w:rsidP="00AD12E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 Костромской области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927C9F">
            <w:pPr>
              <w:pStyle w:val="afc"/>
              <w:snapToGrid w:val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B2677E" w:rsidTr="00B2677E">
        <w:tc>
          <w:tcPr>
            <w:tcW w:w="7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1.2.3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 w:rsidP="00D47EE9">
            <w:pPr>
              <w:pStyle w:val="afb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иятие «Ремонт дорожного покрытия </w:t>
            </w:r>
            <w:r w:rsidR="00D47EE9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</w:t>
            </w:r>
            <w:proofErr w:type="spellStart"/>
            <w:r w:rsidR="00D47EE9">
              <w:rPr>
                <w:rFonts w:ascii="Times New Roman" w:hAnsi="Times New Roman" w:cs="Times New Roman"/>
                <w:sz w:val="20"/>
                <w:szCs w:val="20"/>
              </w:rPr>
              <w:t>Иконниковской</w:t>
            </w:r>
            <w:proofErr w:type="spellEnd"/>
            <w:r w:rsidR="00D47EE9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="00D47E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D47EE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D47EE9">
              <w:rPr>
                <w:rFonts w:ascii="Times New Roman" w:hAnsi="Times New Roman" w:cs="Times New Roman"/>
                <w:sz w:val="20"/>
                <w:szCs w:val="20"/>
              </w:rPr>
              <w:t>конниково</w:t>
            </w:r>
            <w:proofErr w:type="spellEnd"/>
          </w:p>
        </w:tc>
        <w:tc>
          <w:tcPr>
            <w:tcW w:w="15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Задача:</w:t>
            </w:r>
          </w:p>
          <w:p w:rsidR="00B2677E" w:rsidRPr="004872D9" w:rsidRDefault="00B2677E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сохранение протяженности автомобильных дорог соответствующих нормативным требованиям за счет ремонта и </w:t>
            </w:r>
            <w:proofErr w:type="gram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 главы поселения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EE9" w:rsidRPr="004872D9" w:rsidRDefault="00D47EE9" w:rsidP="00D47EE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</w:t>
            </w: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ация Чапаевского сельского поселения Красносельского Костромской области</w:t>
            </w:r>
          </w:p>
          <w:p w:rsidR="00B2677E" w:rsidRPr="004872D9" w:rsidRDefault="00B2677E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927C9F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B2677E" w:rsidTr="00927C9F">
        <w:trPr>
          <w:trHeight w:val="617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9F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областн</w:t>
            </w:r>
            <w:proofErr w:type="spellEnd"/>
          </w:p>
          <w:p w:rsidR="00927C9F" w:rsidRDefault="00927C9F" w:rsidP="00927C9F"/>
          <w:p w:rsidR="00927C9F" w:rsidRPr="004872D9" w:rsidRDefault="00927C9F" w:rsidP="00927C9F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Бюджет Чапаевского сельского поселения </w:t>
            </w:r>
            <w:proofErr w:type="spell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Красносельског</w:t>
            </w:r>
            <w:proofErr w:type="spellEnd"/>
          </w:p>
          <w:p w:rsidR="00B2677E" w:rsidRPr="00927C9F" w:rsidRDefault="00927C9F" w:rsidP="00927C9F"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gram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proofErr w:type="gram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9F" w:rsidRDefault="00927C9F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</w:p>
          <w:p w:rsidR="00927C9F" w:rsidRDefault="00927C9F" w:rsidP="00927C9F"/>
          <w:p w:rsidR="00B2677E" w:rsidRPr="00927C9F" w:rsidRDefault="00927C9F" w:rsidP="00927C9F">
            <w:r>
              <w:t>300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1A8" w:rsidRDefault="001411A8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1411A8" w:rsidRDefault="001411A8" w:rsidP="001411A8"/>
          <w:p w:rsidR="00B2677E" w:rsidRPr="001411A8" w:rsidRDefault="001411A8" w:rsidP="001411A8">
            <w:r>
              <w:t>300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9F" w:rsidRDefault="00927C9F">
            <w:pPr>
              <w:pStyle w:val="afc"/>
              <w:snapToGrid w:val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  <w:p w:rsidR="00927C9F" w:rsidRDefault="00927C9F" w:rsidP="00927C9F"/>
          <w:p w:rsidR="00B2677E" w:rsidRPr="00927C9F" w:rsidRDefault="00927C9F" w:rsidP="00927C9F">
            <w:r>
              <w:t>300</w:t>
            </w:r>
          </w:p>
        </w:tc>
      </w:tr>
      <w:tr w:rsidR="00B2677E" w:rsidTr="00B2677E">
        <w:tc>
          <w:tcPr>
            <w:tcW w:w="7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1.2.4</w:t>
            </w:r>
          </w:p>
          <w:p w:rsidR="00B2677E" w:rsidRDefault="00B2677E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D47EE9">
            <w:pPr>
              <w:snapToGrid w:val="0"/>
              <w:spacing w:before="20" w:after="20"/>
              <w:ind w:left="30" w:righ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«Ремонт дорожного покрытия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аводской п.Льнозавода</w:t>
            </w:r>
          </w:p>
        </w:tc>
        <w:tc>
          <w:tcPr>
            <w:tcW w:w="15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Задача:</w:t>
            </w:r>
          </w:p>
          <w:p w:rsidR="00B2677E" w:rsidRPr="004872D9" w:rsidRDefault="00B2677E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протяженности автомобильных дорог соответствующих нормативным требованиям за счет ремонта и </w:t>
            </w:r>
            <w:proofErr w:type="gram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D47EE9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поселения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EE9" w:rsidRPr="004872D9" w:rsidRDefault="00D47EE9" w:rsidP="00D47EE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Администрация Чапаевского сельского поселения Красносельского Костромской области</w:t>
            </w:r>
          </w:p>
          <w:p w:rsidR="00B2677E" w:rsidRPr="004872D9" w:rsidRDefault="00B2677E" w:rsidP="00D47EE9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D47EE9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D47EE9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1000</w:t>
            </w:r>
          </w:p>
        </w:tc>
      </w:tr>
      <w:tr w:rsidR="00B2677E" w:rsidTr="00B2677E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D47EE9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D47EE9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D47EE9">
            <w:pPr>
              <w:pStyle w:val="afc"/>
              <w:snapToGrid w:val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</w:tr>
      <w:tr w:rsidR="00B2677E" w:rsidTr="00B2677E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Бюджет Воскресенского сельского поселения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D47EE9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2677E" w:rsidRPr="004872D9" w:rsidRDefault="00B2677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D47EE9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D47EE9">
            <w:pPr>
              <w:pStyle w:val="afc"/>
              <w:snapToGrid w:val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</w:tr>
      <w:tr w:rsidR="00B2677E" w:rsidTr="00B2677E">
        <w:trPr>
          <w:trHeight w:val="233"/>
        </w:trPr>
        <w:tc>
          <w:tcPr>
            <w:tcW w:w="7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D47EE9">
            <w:pPr>
              <w:pStyle w:val="afb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1.2.5</w:t>
            </w:r>
          </w:p>
        </w:tc>
        <w:tc>
          <w:tcPr>
            <w:tcW w:w="9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b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«Ремонт </w:t>
            </w:r>
            <w:proofErr w:type="spellStart"/>
            <w:r w:rsidR="00D47EE9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  <w:r w:rsidR="00D47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но-бетонного</w:t>
            </w:r>
            <w:proofErr w:type="spellEnd"/>
            <w:r w:rsidR="00D47EE9">
              <w:rPr>
                <w:rFonts w:ascii="Times New Roman" w:hAnsi="Times New Roman" w:cs="Times New Roman"/>
                <w:sz w:val="20"/>
                <w:szCs w:val="20"/>
              </w:rPr>
              <w:t xml:space="preserve"> полотна ул</w:t>
            </w:r>
            <w:proofErr w:type="gramStart"/>
            <w:r w:rsidR="00D47EE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47EE9">
              <w:rPr>
                <w:rFonts w:ascii="Times New Roman" w:hAnsi="Times New Roman" w:cs="Times New Roman"/>
                <w:sz w:val="20"/>
                <w:szCs w:val="20"/>
              </w:rPr>
              <w:t xml:space="preserve">олодежной </w:t>
            </w:r>
            <w:proofErr w:type="spellStart"/>
            <w:r w:rsidR="00D47EE9">
              <w:rPr>
                <w:rFonts w:ascii="Times New Roman" w:hAnsi="Times New Roman" w:cs="Times New Roman"/>
                <w:sz w:val="20"/>
                <w:szCs w:val="20"/>
              </w:rPr>
              <w:t>д.Ченцы</w:t>
            </w:r>
            <w:proofErr w:type="spellEnd"/>
          </w:p>
        </w:tc>
        <w:tc>
          <w:tcPr>
            <w:tcW w:w="15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Задача:</w:t>
            </w:r>
          </w:p>
          <w:p w:rsidR="00B2677E" w:rsidRPr="004872D9" w:rsidRDefault="00B2677E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протяженности автомобильных </w:t>
            </w: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 соответствующих нормативным требованиям за счет ремонта и </w:t>
            </w:r>
            <w:proofErr w:type="gram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D47EE9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поселения</w:t>
            </w:r>
          </w:p>
        </w:tc>
        <w:tc>
          <w:tcPr>
            <w:tcW w:w="12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Чапаевского сельского </w:t>
            </w: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Красносельскогор-на</w:t>
            </w:r>
            <w:proofErr w:type="spellEnd"/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 Костромской области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c"/>
              <w:snapToGri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1411A8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</w:tr>
      <w:tr w:rsidR="00B2677E" w:rsidTr="00B2677E">
        <w:trPr>
          <w:trHeight w:val="280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pStyle w:val="afc"/>
              <w:snapToGrid w:val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411A8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</w:tr>
      <w:tr w:rsidR="00B2677E" w:rsidTr="00B2677E">
        <w:trPr>
          <w:trHeight w:val="3674"/>
        </w:trPr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B2677E">
            <w:pPr>
              <w:snapToGrid w:val="0"/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 w:rsidP="00AD12E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 xml:space="preserve">Бюджет Чапаевского сельского поселения Красносельского р-на Костромской области 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D47EE9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B2677E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Pr="004872D9" w:rsidRDefault="001411A8">
            <w:pPr>
              <w:pStyle w:val="afc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77E" w:rsidRDefault="00D47EE9">
            <w:pPr>
              <w:pStyle w:val="afc"/>
              <w:snapToGrid w:val="0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</w:tr>
    </w:tbl>
    <w:p w:rsidR="00ED02C7" w:rsidRDefault="00ED02C7">
      <w:pPr>
        <w:spacing w:line="0" w:lineRule="atLeast"/>
        <w:ind w:firstLine="708"/>
        <w:jc w:val="both"/>
        <w:rPr>
          <w:rFonts w:ascii="Times New Roman" w:hAnsi="Times New Roman" w:cs="Times New Roman"/>
        </w:rPr>
      </w:pPr>
    </w:p>
    <w:p w:rsidR="00ED02C7" w:rsidRDefault="00ED02C7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2C7" w:rsidRDefault="00ED02C7">
      <w:pPr>
        <w:sectPr w:rsidR="00ED02C7">
          <w:pgSz w:w="16838" w:h="11906" w:orient="landscape"/>
          <w:pgMar w:top="1134" w:right="569" w:bottom="1134" w:left="1134" w:header="720" w:footer="720" w:gutter="0"/>
          <w:cols w:space="720"/>
          <w:docGrid w:linePitch="600" w:charSpace="32768"/>
        </w:sectPr>
      </w:pPr>
    </w:p>
    <w:p w:rsidR="00ED02C7" w:rsidRDefault="00404AD2">
      <w:pPr>
        <w:pStyle w:val="afa"/>
        <w:jc w:val="right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lastRenderedPageBreak/>
        <w:t>Приложение №2</w:t>
      </w:r>
    </w:p>
    <w:p w:rsidR="00ED02C7" w:rsidRDefault="00404AD2">
      <w:pPr>
        <w:jc w:val="right"/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Style w:val="aa"/>
          <w:rFonts w:ascii="Times New Roman" w:hAnsi="Times New Roman" w:cs="Times New Roman"/>
        </w:rPr>
        <w:t>к муниципальной программе «</w:t>
      </w:r>
      <w:r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Развитие </w:t>
      </w:r>
    </w:p>
    <w:p w:rsidR="00ED02C7" w:rsidRDefault="00404AD2">
      <w:pPr>
        <w:jc w:val="right"/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</w:pPr>
      <w:r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транспортной  системы </w:t>
      </w:r>
      <w:r w:rsidR="00147CC2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>Чапаевского сельского поселения</w:t>
      </w:r>
      <w:r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</w:t>
      </w:r>
    </w:p>
    <w:p w:rsidR="00ED02C7" w:rsidRDefault="00800834">
      <w:pPr>
        <w:spacing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Чапаевское сельское поселение Красносельского </w:t>
      </w:r>
      <w:r w:rsidR="00147CC2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>Чапаевского сельского поселения</w:t>
      </w:r>
      <w:r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Костромской области</w:t>
      </w:r>
      <w:r w:rsidR="000776D2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на  2021</w:t>
      </w:r>
      <w:r w:rsidR="00404AD2">
        <w:rPr>
          <w:rStyle w:val="aa"/>
          <w:rFonts w:ascii="Times New Roman" w:eastAsia="Times New Roman" w:hAnsi="Times New Roman" w:cs="Times New Roman"/>
          <w:color w:val="000000"/>
          <w:lang w:eastAsia="ar-SA" w:bidi="ar-SA"/>
        </w:rPr>
        <w:t xml:space="preserve"> -2024 г.г.</w:t>
      </w:r>
      <w:r w:rsidR="00404AD2">
        <w:rPr>
          <w:rStyle w:val="aa"/>
          <w:rFonts w:ascii="Times New Roman" w:hAnsi="Times New Roman" w:cs="Times New Roman"/>
        </w:rPr>
        <w:t>»</w:t>
      </w:r>
    </w:p>
    <w:p w:rsidR="00ED02C7" w:rsidRDefault="00ED02C7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2C7" w:rsidRDefault="00404AD2">
      <w:pPr>
        <w:pStyle w:val="afa"/>
        <w:jc w:val="center"/>
        <w:rPr>
          <w:rStyle w:val="aa"/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Сведения</w:t>
      </w:r>
    </w:p>
    <w:p w:rsidR="00ED02C7" w:rsidRDefault="00404AD2">
      <w:pPr>
        <w:pStyle w:val="afa"/>
        <w:jc w:val="center"/>
      </w:pPr>
      <w:r>
        <w:rPr>
          <w:rStyle w:val="aa"/>
          <w:rFonts w:ascii="Times New Roman" w:hAnsi="Times New Roman" w:cs="Times New Roman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</w:rPr>
        <w:t>муниципальной</w:t>
      </w:r>
      <w:r>
        <w:rPr>
          <w:rStyle w:val="aa"/>
          <w:rFonts w:ascii="Times New Roman" w:hAnsi="Times New Roman" w:cs="Times New Roman"/>
        </w:rPr>
        <w:t xml:space="preserve"> программы </w:t>
      </w:r>
    </w:p>
    <w:p w:rsidR="00ED02C7" w:rsidRDefault="00ED02C7"/>
    <w:tbl>
      <w:tblPr>
        <w:tblW w:w="0" w:type="auto"/>
        <w:tblInd w:w="-511" w:type="dxa"/>
        <w:tblLayout w:type="fixed"/>
        <w:tblLook w:val="0000"/>
      </w:tblPr>
      <w:tblGrid>
        <w:gridCol w:w="330"/>
        <w:gridCol w:w="2505"/>
        <w:gridCol w:w="2115"/>
        <w:gridCol w:w="1680"/>
        <w:gridCol w:w="1170"/>
        <w:gridCol w:w="1065"/>
        <w:gridCol w:w="840"/>
        <w:gridCol w:w="795"/>
        <w:gridCol w:w="810"/>
        <w:gridCol w:w="795"/>
        <w:gridCol w:w="810"/>
        <w:gridCol w:w="840"/>
        <w:gridCol w:w="2089"/>
      </w:tblGrid>
      <w:tr w:rsidR="00ED02C7"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Цель муниципальной программы 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Задача муниципальной программы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5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Значение индикаторов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101" w:right="337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Отметка о соответствии показателям, установленным нормативными правовыми актами</w:t>
            </w:r>
          </w:p>
        </w:tc>
      </w:tr>
      <w:tr w:rsidR="00ED02C7"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ED02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ED02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ED02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ED02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ED02C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0776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базовое значение 2020</w:t>
            </w:r>
            <w:r w:rsidR="00404AD2">
              <w:rPr>
                <w:rFonts w:ascii="Times New Roman" w:hAnsi="Times New Roman" w:cs="Times New Roman"/>
                <w:sz w:val="21"/>
                <w:szCs w:val="21"/>
              </w:rPr>
              <w:t xml:space="preserve"> года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776D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0776D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0776D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0776D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0776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0776D2">
            <w:pPr>
              <w:pStyle w:val="afb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ED02C7">
            <w:pPr>
              <w:snapToGrid w:val="0"/>
              <w:ind w:left="101" w:right="337"/>
              <w:rPr>
                <w:sz w:val="21"/>
                <w:szCs w:val="21"/>
              </w:rPr>
            </w:pPr>
          </w:p>
        </w:tc>
      </w:tr>
      <w:tr w:rsidR="00ED02C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ind w:left="101" w:right="337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ED02C7">
        <w:tc>
          <w:tcPr>
            <w:tcW w:w="1584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c"/>
              <w:ind w:left="101" w:right="337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</w:t>
            </w:r>
            <w:r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ar-SA" w:bidi="ar-SA"/>
              </w:rPr>
              <w:t xml:space="preserve">«Развитие транспортной  системы </w:t>
            </w:r>
            <w:r w:rsidR="00CC7216"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ar-SA" w:bidi="ar-SA"/>
              </w:rPr>
              <w:t>Чапаевского сельского поселения</w:t>
            </w:r>
            <w:r w:rsidR="00800834"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ar-SA" w:bidi="ar-SA"/>
              </w:rPr>
              <w:t xml:space="preserve"> Красносельского </w:t>
            </w:r>
            <w:r w:rsidR="00147CC2"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ar-SA" w:bidi="ar-SA"/>
              </w:rPr>
              <w:t>Чапаевского сельского поселения</w:t>
            </w:r>
            <w:r w:rsidR="00800834"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ar-SA" w:bidi="ar-SA"/>
              </w:rPr>
              <w:t xml:space="preserve"> Костромской области</w:t>
            </w:r>
            <w:r w:rsidR="000776D2"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ar-SA" w:bidi="ar-SA"/>
              </w:rPr>
              <w:t xml:space="preserve"> на 2021</w:t>
            </w:r>
            <w:r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ar-SA" w:bidi="ar-SA"/>
              </w:rPr>
              <w:t xml:space="preserve"> -2024 г.г.»</w:t>
            </w:r>
          </w:p>
        </w:tc>
      </w:tr>
      <w:tr w:rsidR="00ED02C7"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spacing w:line="228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 </w:t>
            </w:r>
            <w:r w:rsidR="00CC7216">
              <w:rPr>
                <w:rFonts w:ascii="Times New Roman" w:hAnsi="Times New Roman" w:cs="Times New Roman"/>
                <w:sz w:val="21"/>
                <w:szCs w:val="21"/>
              </w:rPr>
              <w:t>Чапаевского сельского поселения</w:t>
            </w:r>
            <w:r w:rsidR="00800834">
              <w:rPr>
                <w:rFonts w:ascii="Times New Roman" w:hAnsi="Times New Roman" w:cs="Times New Roman"/>
                <w:sz w:val="21"/>
                <w:szCs w:val="21"/>
              </w:rPr>
              <w:t xml:space="preserve"> Красносельского </w:t>
            </w:r>
            <w:r w:rsidR="000776D2">
              <w:rPr>
                <w:rFonts w:ascii="Times New Roman" w:hAnsi="Times New Roman" w:cs="Times New Roman"/>
                <w:sz w:val="21"/>
                <w:szCs w:val="21"/>
              </w:rPr>
              <w:t>муниципального района</w:t>
            </w:r>
            <w:r w:rsidR="00800834">
              <w:rPr>
                <w:rFonts w:ascii="Times New Roman" w:hAnsi="Times New Roman" w:cs="Times New Roman"/>
                <w:sz w:val="21"/>
                <w:szCs w:val="21"/>
              </w:rPr>
              <w:t xml:space="preserve"> Костромской области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доведение ее технического состояния до уровня, соответствующего нормативным требованиям.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consplusnonformat0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hd w:val="clear" w:color="auto" w:fill="FFFFFF"/>
              <w:tabs>
                <w:tab w:val="left" w:pos="630"/>
                <w:tab w:val="left" w:pos="1480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протяженности автомобильных дорог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общего пользования местного значения, подлежащих содержанию на уровне, соответствующем категории дороги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0776D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0776D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0776D2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0776D2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0776D2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  <w:t>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ED02C7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ED02C7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404AD2">
            <w:pPr>
              <w:shd w:val="clear" w:color="auto" w:fill="FFFFFF"/>
              <w:tabs>
                <w:tab w:val="left" w:pos="485"/>
              </w:tabs>
              <w:snapToGrid w:val="0"/>
              <w:ind w:left="101" w:right="337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  <w:t>Постановление администрации Костромской области от 25.02.2014 N 61-а «Об утверждении государственной программы Костромской области "Развитие транспортной системы Костромской области"»</w:t>
            </w:r>
          </w:p>
        </w:tc>
      </w:tr>
      <w:tr w:rsidR="00ED02C7"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Развитие автомобильно-дорожной инфраструктуры,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сохранение и совершенствование существующей сети автомобильных дорог </w:t>
            </w:r>
            <w:r w:rsidR="00CC7216">
              <w:rPr>
                <w:rFonts w:ascii="Times New Roman" w:hAnsi="Times New Roman" w:cs="Times New Roman"/>
                <w:sz w:val="21"/>
                <w:szCs w:val="21"/>
              </w:rPr>
              <w:t>Чапаевского сельского поселения</w:t>
            </w:r>
            <w:r w:rsidR="00800834">
              <w:rPr>
                <w:rFonts w:ascii="Times New Roman" w:hAnsi="Times New Roman" w:cs="Times New Roman"/>
                <w:sz w:val="21"/>
                <w:szCs w:val="21"/>
              </w:rPr>
              <w:t xml:space="preserve"> Красносельского </w:t>
            </w:r>
            <w:r w:rsidR="00147CC2">
              <w:rPr>
                <w:rFonts w:ascii="Times New Roman" w:hAnsi="Times New Roman" w:cs="Times New Roman"/>
                <w:sz w:val="21"/>
                <w:szCs w:val="21"/>
              </w:rPr>
              <w:t>Чапаевского сельского поселения</w:t>
            </w:r>
            <w:r w:rsidR="00800834">
              <w:rPr>
                <w:rFonts w:ascii="Times New Roman" w:hAnsi="Times New Roman" w:cs="Times New Roman"/>
                <w:sz w:val="21"/>
                <w:szCs w:val="21"/>
              </w:rPr>
              <w:t xml:space="preserve"> Костромской области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доведение ее технического состояния до уровня, соответствующего нормативным требованиям.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Сохранение протяженности автомобильных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дорог общего пользования местного значения соответствующих нормативным требованиям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tabs>
                <w:tab w:val="left" w:pos="630"/>
                <w:tab w:val="left" w:pos="1480"/>
              </w:tabs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Протяженность участков автомобильных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дорог, на которых выполнен ремонт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км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0776D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776D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  <w:t>2,2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  <w:t>2,7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ED02C7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ED02C7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 w:bidi="ar-SA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ED02C7">
            <w:pPr>
              <w:shd w:val="clear" w:color="auto" w:fill="FFFFFF"/>
              <w:tabs>
                <w:tab w:val="left" w:pos="485"/>
              </w:tabs>
              <w:snapToGrid w:val="0"/>
              <w:ind w:left="101" w:right="337"/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 w:bidi="ar-SA"/>
              </w:rPr>
            </w:pPr>
          </w:p>
        </w:tc>
      </w:tr>
      <w:tr w:rsidR="00ED02C7"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 </w:t>
            </w:r>
            <w:r w:rsidR="00CC7216">
              <w:rPr>
                <w:rFonts w:ascii="Times New Roman" w:hAnsi="Times New Roman" w:cs="Times New Roman"/>
                <w:sz w:val="21"/>
                <w:szCs w:val="21"/>
              </w:rPr>
              <w:t>Чапаевского сельского поселения</w:t>
            </w:r>
            <w:r w:rsidR="00800834">
              <w:rPr>
                <w:rFonts w:ascii="Times New Roman" w:hAnsi="Times New Roman" w:cs="Times New Roman"/>
                <w:sz w:val="21"/>
                <w:szCs w:val="21"/>
              </w:rPr>
              <w:t xml:space="preserve"> Красносельского </w:t>
            </w:r>
            <w:r w:rsidR="00DE55D4">
              <w:rPr>
                <w:rFonts w:ascii="Times New Roman" w:hAnsi="Times New Roman" w:cs="Times New Roman"/>
                <w:sz w:val="21"/>
                <w:szCs w:val="21"/>
              </w:rPr>
              <w:t>муниципального района</w:t>
            </w:r>
            <w:r w:rsidR="00800834">
              <w:rPr>
                <w:rFonts w:ascii="Times New Roman" w:hAnsi="Times New Roman" w:cs="Times New Roman"/>
                <w:sz w:val="21"/>
                <w:szCs w:val="21"/>
              </w:rPr>
              <w:t xml:space="preserve"> Костромской области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доведение ее технического состояния до уровня, соответствующего нормативным требованиям.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Сохранение протяженности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tabs>
                <w:tab w:val="left" w:pos="630"/>
                <w:tab w:val="left" w:pos="1480"/>
              </w:tabs>
              <w:snapToGrid w:val="0"/>
              <w:spacing w:line="22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 участков автомобильных дорог местного значения, тротуаров, на которых выполнен ремонт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  <w:t>66</w:t>
            </w:r>
            <w:r w:rsidR="00404AD2"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  <w:t>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  <w:lang w:eastAsia="ar-SA" w:bidi="ar-SA"/>
              </w:rPr>
              <w:t>-</w:t>
            </w: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ED02C7">
            <w:pPr>
              <w:shd w:val="clear" w:color="auto" w:fill="FFFFFF"/>
              <w:tabs>
                <w:tab w:val="left" w:pos="485"/>
              </w:tabs>
              <w:snapToGrid w:val="0"/>
              <w:ind w:left="101" w:right="337"/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 w:bidi="ar-SA"/>
              </w:rPr>
            </w:pPr>
          </w:p>
        </w:tc>
      </w:tr>
      <w:tr w:rsidR="00ED02C7">
        <w:tc>
          <w:tcPr>
            <w:tcW w:w="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 доступности транспортных услуг для населения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7"/>
              <w:suppressLineNumbers/>
              <w:tabs>
                <w:tab w:val="left" w:pos="630"/>
                <w:tab w:val="left" w:pos="1480"/>
              </w:tabs>
              <w:snapToGrid w:val="0"/>
              <w:spacing w:before="0" w:after="0"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Обеспечение потребности в перевозках пассажиров на социально значимых маршрутах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tabs>
                <w:tab w:val="left" w:pos="630"/>
                <w:tab w:val="left" w:pos="1480"/>
              </w:tabs>
              <w:snapToGrid w:val="0"/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Сохранение обеспечения перевозок пассажиров на  социально значимых маршрутах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404AD2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2C7" w:rsidRDefault="00DE55D4">
            <w:pPr>
              <w:pStyle w:val="afb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C7" w:rsidRDefault="00ED02C7">
            <w:pPr>
              <w:shd w:val="clear" w:color="auto" w:fill="FFFFFF"/>
              <w:tabs>
                <w:tab w:val="left" w:pos="485"/>
              </w:tabs>
              <w:snapToGrid w:val="0"/>
              <w:ind w:left="101" w:right="337"/>
              <w:rPr>
                <w:rFonts w:ascii="Times New Roman" w:eastAsia="Times New Roman" w:hAnsi="Times New Roman" w:cs="Times New Roman"/>
                <w:color w:val="000000"/>
                <w:spacing w:val="-6"/>
                <w:lang w:eastAsia="ar-SA" w:bidi="ar-SA"/>
              </w:rPr>
            </w:pPr>
          </w:p>
        </w:tc>
      </w:tr>
    </w:tbl>
    <w:p w:rsidR="00ED02C7" w:rsidRDefault="00ED02C7">
      <w:pPr>
        <w:sectPr w:rsidR="00ED02C7">
          <w:pgSz w:w="16838" w:h="11906" w:orient="landscape"/>
          <w:pgMar w:top="1134" w:right="569" w:bottom="1134" w:left="1134" w:header="720" w:footer="720" w:gutter="0"/>
          <w:cols w:space="720"/>
          <w:docGrid w:linePitch="600" w:charSpace="32768"/>
        </w:sectPr>
      </w:pPr>
    </w:p>
    <w:p w:rsidR="00ED02C7" w:rsidRDefault="00ED02C7">
      <w:pPr>
        <w:spacing w:line="0" w:lineRule="atLeast"/>
        <w:jc w:val="both"/>
        <w:rPr>
          <w:rFonts w:ascii="Times New Roman" w:hAnsi="Times New Roman" w:cs="Times New Roman"/>
        </w:rPr>
      </w:pPr>
    </w:p>
    <w:sectPr w:rsidR="00ED02C7" w:rsidSect="00ED02C7">
      <w:pgSz w:w="16838" w:h="11906" w:orient="landscape"/>
      <w:pgMar w:top="1134" w:right="569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.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Courier New" w:hAnsi="Symbol" w:cs="OpenSymbol"/>
        <w:bCs/>
        <w:color w:val="000000"/>
        <w:sz w:val="28"/>
        <w:szCs w:val="28"/>
        <w:shd w:val="clear" w:color="auto" w:fill="00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Arial CYR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shd w:val="clear" w:color="auto" w:fill="00FFFF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04AD2"/>
    <w:rsid w:val="0001489C"/>
    <w:rsid w:val="00071921"/>
    <w:rsid w:val="000776D2"/>
    <w:rsid w:val="00084D71"/>
    <w:rsid w:val="000D56AF"/>
    <w:rsid w:val="001411A8"/>
    <w:rsid w:val="00147CC2"/>
    <w:rsid w:val="00147F6B"/>
    <w:rsid w:val="00386601"/>
    <w:rsid w:val="00404AD2"/>
    <w:rsid w:val="00457743"/>
    <w:rsid w:val="004872D9"/>
    <w:rsid w:val="00800834"/>
    <w:rsid w:val="00830698"/>
    <w:rsid w:val="00927C9F"/>
    <w:rsid w:val="00997188"/>
    <w:rsid w:val="00997546"/>
    <w:rsid w:val="009B6C0E"/>
    <w:rsid w:val="00AD12E3"/>
    <w:rsid w:val="00B24EC5"/>
    <w:rsid w:val="00B2677E"/>
    <w:rsid w:val="00B272BD"/>
    <w:rsid w:val="00C475BD"/>
    <w:rsid w:val="00CC7216"/>
    <w:rsid w:val="00CE7A45"/>
    <w:rsid w:val="00D47EE9"/>
    <w:rsid w:val="00DE55D4"/>
    <w:rsid w:val="00E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C7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styleId="1">
    <w:name w:val="heading 1"/>
    <w:basedOn w:val="a"/>
    <w:next w:val="a"/>
    <w:qFormat/>
    <w:rsid w:val="00ED02C7"/>
    <w:pPr>
      <w:keepNext/>
      <w:tabs>
        <w:tab w:val="num" w:pos="0"/>
      </w:tabs>
      <w:ind w:left="432" w:hanging="432"/>
      <w:jc w:val="right"/>
      <w:outlineLvl w:val="0"/>
    </w:pPr>
    <w:rPr>
      <w:rFonts w:ascii="Courier New" w:hAnsi="Courier New" w:cs="Courier New"/>
      <w:b/>
      <w:bCs/>
      <w:sz w:val="16"/>
      <w:szCs w:val="16"/>
    </w:rPr>
  </w:style>
  <w:style w:type="paragraph" w:styleId="2">
    <w:name w:val="heading 2"/>
    <w:basedOn w:val="a0"/>
    <w:next w:val="a1"/>
    <w:qFormat/>
    <w:rsid w:val="00ED02C7"/>
    <w:pPr>
      <w:tabs>
        <w:tab w:val="num" w:pos="0"/>
      </w:tabs>
      <w:ind w:left="576" w:hanging="576"/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paragraph" w:styleId="3">
    <w:name w:val="heading 3"/>
    <w:basedOn w:val="a"/>
    <w:next w:val="a"/>
    <w:qFormat/>
    <w:rsid w:val="00ED02C7"/>
    <w:pPr>
      <w:keepNext/>
      <w:tabs>
        <w:tab w:val="num" w:pos="1440"/>
      </w:tabs>
      <w:spacing w:before="240" w:after="240"/>
      <w:outlineLvl w:val="2"/>
    </w:pPr>
    <w:rPr>
      <w:b/>
      <w:bCs/>
      <w:i/>
      <w:iCs/>
    </w:rPr>
  </w:style>
  <w:style w:type="paragraph" w:styleId="4">
    <w:name w:val="heading 4"/>
    <w:basedOn w:val="a0"/>
    <w:next w:val="a1"/>
    <w:qFormat/>
    <w:rsid w:val="00ED02C7"/>
    <w:pPr>
      <w:tabs>
        <w:tab w:val="num" w:pos="0"/>
      </w:tabs>
      <w:ind w:left="864" w:hanging="864"/>
      <w:outlineLvl w:val="3"/>
    </w:pPr>
    <w:rPr>
      <w:rFonts w:ascii="Times New Roman" w:hAnsi="Times New Roman" w:cs="Mangal"/>
      <w:b/>
      <w:bCs/>
      <w:sz w:val="24"/>
      <w:szCs w:val="24"/>
    </w:rPr>
  </w:style>
  <w:style w:type="paragraph" w:styleId="5">
    <w:name w:val="heading 5"/>
    <w:basedOn w:val="a"/>
    <w:next w:val="a"/>
    <w:qFormat/>
    <w:rsid w:val="00ED02C7"/>
    <w:pPr>
      <w:keepNext/>
      <w:widowControl/>
      <w:tabs>
        <w:tab w:val="num" w:pos="0"/>
      </w:tabs>
      <w:autoSpaceDE/>
      <w:spacing w:before="240" w:after="120" w:line="288" w:lineRule="auto"/>
      <w:ind w:left="2160" w:hanging="360"/>
      <w:jc w:val="both"/>
      <w:outlineLvl w:val="4"/>
    </w:pPr>
    <w:rPr>
      <w:rFonts w:ascii="Georgia" w:eastAsia="Times New Roman" w:hAnsi="Georgia" w:cs="Times New Roman"/>
      <w:bCs/>
      <w:i/>
      <w:iCs/>
      <w:sz w:val="20"/>
      <w:szCs w:val="26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D02C7"/>
  </w:style>
  <w:style w:type="character" w:customStyle="1" w:styleId="WW8Num1z1">
    <w:name w:val="WW8Num1z1"/>
    <w:rsid w:val="00ED02C7"/>
  </w:style>
  <w:style w:type="character" w:customStyle="1" w:styleId="WW8Num1z2">
    <w:name w:val="WW8Num1z2"/>
    <w:rsid w:val="00ED02C7"/>
  </w:style>
  <w:style w:type="character" w:customStyle="1" w:styleId="WW8Num1z3">
    <w:name w:val="WW8Num1z3"/>
    <w:rsid w:val="00ED02C7"/>
  </w:style>
  <w:style w:type="character" w:customStyle="1" w:styleId="WW8Num1z4">
    <w:name w:val="WW8Num1z4"/>
    <w:rsid w:val="00ED02C7"/>
  </w:style>
  <w:style w:type="character" w:customStyle="1" w:styleId="WW8Num1z5">
    <w:name w:val="WW8Num1z5"/>
    <w:rsid w:val="00ED02C7"/>
  </w:style>
  <w:style w:type="character" w:customStyle="1" w:styleId="WW8Num1z6">
    <w:name w:val="WW8Num1z6"/>
    <w:rsid w:val="00ED02C7"/>
  </w:style>
  <w:style w:type="character" w:customStyle="1" w:styleId="WW8Num1z7">
    <w:name w:val="WW8Num1z7"/>
    <w:rsid w:val="00ED02C7"/>
  </w:style>
  <w:style w:type="character" w:customStyle="1" w:styleId="WW8Num1z8">
    <w:name w:val="WW8Num1z8"/>
    <w:rsid w:val="00ED02C7"/>
  </w:style>
  <w:style w:type="character" w:customStyle="1" w:styleId="WW8Num2z0">
    <w:name w:val="WW8Num2z0"/>
    <w:rsid w:val="00ED02C7"/>
    <w:rPr>
      <w:rFonts w:ascii="Symbol" w:eastAsia="Courier New" w:hAnsi="Symbol" w:cs="OpenSymbol"/>
      <w:bCs/>
      <w:color w:val="000000"/>
      <w:sz w:val="28"/>
      <w:szCs w:val="28"/>
      <w:shd w:val="clear" w:color="auto" w:fill="00FFFF"/>
    </w:rPr>
  </w:style>
  <w:style w:type="character" w:customStyle="1" w:styleId="WW8Num2z1">
    <w:name w:val="WW8Num2z1"/>
    <w:rsid w:val="00ED02C7"/>
  </w:style>
  <w:style w:type="character" w:customStyle="1" w:styleId="WW8Num2z2">
    <w:name w:val="WW8Num2z2"/>
    <w:rsid w:val="00ED02C7"/>
    <w:rPr>
      <w:rFonts w:eastAsia="Arial CYR"/>
      <w:sz w:val="28"/>
      <w:szCs w:val="28"/>
    </w:rPr>
  </w:style>
  <w:style w:type="character" w:customStyle="1" w:styleId="WW8Num2z3">
    <w:name w:val="WW8Num2z3"/>
    <w:rsid w:val="00ED02C7"/>
    <w:rPr>
      <w:sz w:val="28"/>
      <w:szCs w:val="28"/>
      <w:shd w:val="clear" w:color="auto" w:fill="00FFFF"/>
    </w:rPr>
  </w:style>
  <w:style w:type="character" w:customStyle="1" w:styleId="WW8Num2z4">
    <w:name w:val="WW8Num2z4"/>
    <w:rsid w:val="00ED02C7"/>
  </w:style>
  <w:style w:type="character" w:customStyle="1" w:styleId="WW8Num2z5">
    <w:name w:val="WW8Num2z5"/>
    <w:rsid w:val="00ED02C7"/>
  </w:style>
  <w:style w:type="character" w:customStyle="1" w:styleId="WW8Num2z6">
    <w:name w:val="WW8Num2z6"/>
    <w:rsid w:val="00ED02C7"/>
  </w:style>
  <w:style w:type="character" w:customStyle="1" w:styleId="WW8Num2z7">
    <w:name w:val="WW8Num2z7"/>
    <w:rsid w:val="00ED02C7"/>
  </w:style>
  <w:style w:type="character" w:customStyle="1" w:styleId="WW8Num2z8">
    <w:name w:val="WW8Num2z8"/>
    <w:rsid w:val="00ED02C7"/>
  </w:style>
  <w:style w:type="character" w:customStyle="1" w:styleId="11">
    <w:name w:val="Основной шрифт абзаца11"/>
    <w:rsid w:val="00ED02C7"/>
  </w:style>
  <w:style w:type="character" w:customStyle="1" w:styleId="10">
    <w:name w:val="Основной шрифт абзаца10"/>
    <w:rsid w:val="00ED02C7"/>
  </w:style>
  <w:style w:type="character" w:customStyle="1" w:styleId="9">
    <w:name w:val="Основной шрифт абзаца9"/>
    <w:rsid w:val="00ED02C7"/>
  </w:style>
  <w:style w:type="character" w:customStyle="1" w:styleId="WW8Num3z0">
    <w:name w:val="WW8Num3z0"/>
    <w:rsid w:val="00ED02C7"/>
    <w:rPr>
      <w:rFonts w:ascii="Symbol" w:eastAsia="Times New Roman" w:hAnsi="Symbol" w:cs="OpenSymbol"/>
      <w:lang w:eastAsia="ar-SA" w:bidi="ar-SA"/>
    </w:rPr>
  </w:style>
  <w:style w:type="character" w:customStyle="1" w:styleId="WW8Num4z0">
    <w:name w:val="WW8Num4z0"/>
    <w:rsid w:val="00ED02C7"/>
    <w:rPr>
      <w:rFonts w:ascii="Symbol" w:hAnsi="Symbol" w:cs="OpenSymbol"/>
    </w:rPr>
  </w:style>
  <w:style w:type="character" w:customStyle="1" w:styleId="WW8Num4z1">
    <w:name w:val="WW8Num4z1"/>
    <w:rsid w:val="00ED02C7"/>
  </w:style>
  <w:style w:type="character" w:customStyle="1" w:styleId="WW8Num4z2">
    <w:name w:val="WW8Num4z2"/>
    <w:rsid w:val="00ED02C7"/>
    <w:rPr>
      <w:szCs w:val="28"/>
    </w:rPr>
  </w:style>
  <w:style w:type="character" w:customStyle="1" w:styleId="WW8Num4z3">
    <w:name w:val="WW8Num4z3"/>
    <w:rsid w:val="00ED02C7"/>
  </w:style>
  <w:style w:type="character" w:customStyle="1" w:styleId="WW8Num4z4">
    <w:name w:val="WW8Num4z4"/>
    <w:rsid w:val="00ED02C7"/>
  </w:style>
  <w:style w:type="character" w:customStyle="1" w:styleId="WW8Num4z5">
    <w:name w:val="WW8Num4z5"/>
    <w:rsid w:val="00ED02C7"/>
  </w:style>
  <w:style w:type="character" w:customStyle="1" w:styleId="WW8Num4z6">
    <w:name w:val="WW8Num4z6"/>
    <w:rsid w:val="00ED02C7"/>
  </w:style>
  <w:style w:type="character" w:customStyle="1" w:styleId="WW8Num4z7">
    <w:name w:val="WW8Num4z7"/>
    <w:rsid w:val="00ED02C7"/>
  </w:style>
  <w:style w:type="character" w:customStyle="1" w:styleId="WW8Num4z8">
    <w:name w:val="WW8Num4z8"/>
    <w:rsid w:val="00ED02C7"/>
  </w:style>
  <w:style w:type="character" w:customStyle="1" w:styleId="WW8Num5z0">
    <w:name w:val="WW8Num5z0"/>
    <w:rsid w:val="00ED02C7"/>
    <w:rPr>
      <w:rFonts w:ascii="Symbol" w:hAnsi="Symbol" w:cs="OpenSymbol"/>
    </w:rPr>
  </w:style>
  <w:style w:type="character" w:customStyle="1" w:styleId="WW8Num5z1">
    <w:name w:val="WW8Num5z1"/>
    <w:rsid w:val="00ED02C7"/>
  </w:style>
  <w:style w:type="character" w:customStyle="1" w:styleId="WW8Num5z2">
    <w:name w:val="WW8Num5z2"/>
    <w:rsid w:val="00ED02C7"/>
    <w:rPr>
      <w:szCs w:val="28"/>
    </w:rPr>
  </w:style>
  <w:style w:type="character" w:customStyle="1" w:styleId="WW8Num5z3">
    <w:name w:val="WW8Num5z3"/>
    <w:rsid w:val="00ED02C7"/>
  </w:style>
  <w:style w:type="character" w:customStyle="1" w:styleId="WW8Num5z4">
    <w:name w:val="WW8Num5z4"/>
    <w:rsid w:val="00ED02C7"/>
  </w:style>
  <w:style w:type="character" w:customStyle="1" w:styleId="WW8Num5z5">
    <w:name w:val="WW8Num5z5"/>
    <w:rsid w:val="00ED02C7"/>
  </w:style>
  <w:style w:type="character" w:customStyle="1" w:styleId="WW8Num5z6">
    <w:name w:val="WW8Num5z6"/>
    <w:rsid w:val="00ED02C7"/>
  </w:style>
  <w:style w:type="character" w:customStyle="1" w:styleId="WW8Num5z7">
    <w:name w:val="WW8Num5z7"/>
    <w:rsid w:val="00ED02C7"/>
  </w:style>
  <w:style w:type="character" w:customStyle="1" w:styleId="WW8Num5z8">
    <w:name w:val="WW8Num5z8"/>
    <w:rsid w:val="00ED02C7"/>
  </w:style>
  <w:style w:type="character" w:customStyle="1" w:styleId="8">
    <w:name w:val="Основной шрифт абзаца8"/>
    <w:rsid w:val="00ED02C7"/>
  </w:style>
  <w:style w:type="character" w:customStyle="1" w:styleId="7">
    <w:name w:val="Основной шрифт абзаца7"/>
    <w:rsid w:val="00ED02C7"/>
  </w:style>
  <w:style w:type="character" w:customStyle="1" w:styleId="WW8Num6z0">
    <w:name w:val="WW8Num6z0"/>
    <w:rsid w:val="00ED02C7"/>
    <w:rPr>
      <w:rFonts w:ascii="Symbol" w:hAnsi="Symbol" w:cs="OpenSymbol"/>
    </w:rPr>
  </w:style>
  <w:style w:type="character" w:customStyle="1" w:styleId="6">
    <w:name w:val="Основной шрифт абзаца6"/>
    <w:rsid w:val="00ED02C7"/>
  </w:style>
  <w:style w:type="character" w:customStyle="1" w:styleId="50">
    <w:name w:val="Основной шрифт абзаца5"/>
    <w:rsid w:val="00ED02C7"/>
  </w:style>
  <w:style w:type="character" w:customStyle="1" w:styleId="40">
    <w:name w:val="Основной шрифт абзаца4"/>
    <w:rsid w:val="00ED02C7"/>
  </w:style>
  <w:style w:type="character" w:customStyle="1" w:styleId="30">
    <w:name w:val="Основной шрифт абзаца3"/>
    <w:rsid w:val="00ED02C7"/>
  </w:style>
  <w:style w:type="character" w:customStyle="1" w:styleId="20">
    <w:name w:val="Основной шрифт абзаца2"/>
    <w:rsid w:val="00ED02C7"/>
  </w:style>
  <w:style w:type="character" w:customStyle="1" w:styleId="Absatz-Standardschriftart">
    <w:name w:val="Absatz-Standardschriftart"/>
    <w:rsid w:val="00ED02C7"/>
  </w:style>
  <w:style w:type="character" w:customStyle="1" w:styleId="WW-Absatz-Standardschriftart">
    <w:name w:val="WW-Absatz-Standardschriftart"/>
    <w:rsid w:val="00ED02C7"/>
  </w:style>
  <w:style w:type="character" w:customStyle="1" w:styleId="WW-Absatz-Standardschriftart1">
    <w:name w:val="WW-Absatz-Standardschriftart1"/>
    <w:rsid w:val="00ED02C7"/>
  </w:style>
  <w:style w:type="character" w:customStyle="1" w:styleId="WW-Absatz-Standardschriftart11">
    <w:name w:val="WW-Absatz-Standardschriftart11"/>
    <w:rsid w:val="00ED02C7"/>
  </w:style>
  <w:style w:type="character" w:customStyle="1" w:styleId="WW-Absatz-Standardschriftart111">
    <w:name w:val="WW-Absatz-Standardschriftart111"/>
    <w:rsid w:val="00ED02C7"/>
  </w:style>
  <w:style w:type="character" w:customStyle="1" w:styleId="12">
    <w:name w:val="Основной шрифт абзаца1"/>
    <w:rsid w:val="00ED02C7"/>
  </w:style>
  <w:style w:type="character" w:customStyle="1" w:styleId="WW-Absatz-Standardschriftart1111">
    <w:name w:val="WW-Absatz-Standardschriftart1111"/>
    <w:rsid w:val="00ED02C7"/>
  </w:style>
  <w:style w:type="character" w:customStyle="1" w:styleId="WW-Absatz-Standardschriftart11111">
    <w:name w:val="WW-Absatz-Standardschriftart11111"/>
    <w:rsid w:val="00ED02C7"/>
  </w:style>
  <w:style w:type="character" w:customStyle="1" w:styleId="WW-Absatz-Standardschriftart111111">
    <w:name w:val="WW-Absatz-Standardschriftart111111"/>
    <w:rsid w:val="00ED02C7"/>
  </w:style>
  <w:style w:type="character" w:customStyle="1" w:styleId="WW-Absatz-Standardschriftart1111111">
    <w:name w:val="WW-Absatz-Standardschriftart1111111"/>
    <w:rsid w:val="00ED02C7"/>
  </w:style>
  <w:style w:type="character" w:customStyle="1" w:styleId="WW-Absatz-Standardschriftart11111111">
    <w:name w:val="WW-Absatz-Standardschriftart11111111"/>
    <w:rsid w:val="00ED02C7"/>
  </w:style>
  <w:style w:type="character" w:customStyle="1" w:styleId="WW-Absatz-Standardschriftart111111111">
    <w:name w:val="WW-Absatz-Standardschriftart111111111"/>
    <w:rsid w:val="00ED02C7"/>
  </w:style>
  <w:style w:type="character" w:customStyle="1" w:styleId="WW-Absatz-Standardschriftart1111111111">
    <w:name w:val="WW-Absatz-Standardschriftart1111111111"/>
    <w:rsid w:val="00ED02C7"/>
  </w:style>
  <w:style w:type="character" w:customStyle="1" w:styleId="WW-Absatz-Standardschriftart11111111111">
    <w:name w:val="WW-Absatz-Standardschriftart11111111111"/>
    <w:rsid w:val="00ED02C7"/>
  </w:style>
  <w:style w:type="character" w:customStyle="1" w:styleId="WW-Absatz-Standardschriftart111111111111">
    <w:name w:val="WW-Absatz-Standardschriftart111111111111"/>
    <w:rsid w:val="00ED02C7"/>
  </w:style>
  <w:style w:type="character" w:customStyle="1" w:styleId="WW-Absatz-Standardschriftart1111111111111">
    <w:name w:val="WW-Absatz-Standardschriftart1111111111111"/>
    <w:rsid w:val="00ED02C7"/>
  </w:style>
  <w:style w:type="character" w:customStyle="1" w:styleId="WW-Absatz-Standardschriftart11111111111111">
    <w:name w:val="WW-Absatz-Standardschriftart11111111111111"/>
    <w:rsid w:val="00ED02C7"/>
  </w:style>
  <w:style w:type="character" w:customStyle="1" w:styleId="WW-Absatz-Standardschriftart111111111111111">
    <w:name w:val="WW-Absatz-Standardschriftart111111111111111"/>
    <w:rsid w:val="00ED02C7"/>
  </w:style>
  <w:style w:type="character" w:customStyle="1" w:styleId="WW-Absatz-Standardschriftart1111111111111111">
    <w:name w:val="WW-Absatz-Standardschriftart1111111111111111"/>
    <w:rsid w:val="00ED02C7"/>
  </w:style>
  <w:style w:type="character" w:customStyle="1" w:styleId="WW-Absatz-Standardschriftart11111111111111111">
    <w:name w:val="WW-Absatz-Standardschriftart11111111111111111"/>
    <w:rsid w:val="00ED02C7"/>
  </w:style>
  <w:style w:type="character" w:customStyle="1" w:styleId="WW-Absatz-Standardschriftart111111111111111111">
    <w:name w:val="WW-Absatz-Standardschriftart111111111111111111"/>
    <w:rsid w:val="00ED02C7"/>
  </w:style>
  <w:style w:type="character" w:customStyle="1" w:styleId="WW8Num7z0">
    <w:name w:val="WW8Num7z0"/>
    <w:rsid w:val="00ED02C7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D02C7"/>
  </w:style>
  <w:style w:type="character" w:customStyle="1" w:styleId="WW-Absatz-Standardschriftart11111111111111111111">
    <w:name w:val="WW-Absatz-Standardschriftart11111111111111111111"/>
    <w:rsid w:val="00ED02C7"/>
  </w:style>
  <w:style w:type="character" w:customStyle="1" w:styleId="WW-Absatz-Standardschriftart111111111111111111111">
    <w:name w:val="WW-Absatz-Standardschriftart111111111111111111111"/>
    <w:rsid w:val="00ED02C7"/>
  </w:style>
  <w:style w:type="character" w:customStyle="1" w:styleId="WW-Absatz-Standardschriftart1111111111111111111111">
    <w:name w:val="WW-Absatz-Standardschriftart1111111111111111111111"/>
    <w:rsid w:val="00ED02C7"/>
  </w:style>
  <w:style w:type="character" w:customStyle="1" w:styleId="WW-Absatz-Standardschriftart11111111111111111111111">
    <w:name w:val="WW-Absatz-Standardschriftart11111111111111111111111"/>
    <w:rsid w:val="00ED02C7"/>
  </w:style>
  <w:style w:type="character" w:customStyle="1" w:styleId="WW-Absatz-Standardschriftart111111111111111111111111">
    <w:name w:val="WW-Absatz-Standardschriftart111111111111111111111111"/>
    <w:rsid w:val="00ED02C7"/>
  </w:style>
  <w:style w:type="character" w:customStyle="1" w:styleId="WW-Absatz-Standardschriftart1111111111111111111111111">
    <w:name w:val="WW-Absatz-Standardschriftart1111111111111111111111111"/>
    <w:rsid w:val="00ED02C7"/>
  </w:style>
  <w:style w:type="character" w:customStyle="1" w:styleId="WW-Absatz-Standardschriftart11111111111111111111111111">
    <w:name w:val="WW-Absatz-Standardschriftart11111111111111111111111111"/>
    <w:rsid w:val="00ED02C7"/>
  </w:style>
  <w:style w:type="character" w:customStyle="1" w:styleId="WW-Absatz-Standardschriftart111111111111111111111111111">
    <w:name w:val="WW-Absatz-Standardschriftart111111111111111111111111111"/>
    <w:rsid w:val="00ED02C7"/>
  </w:style>
  <w:style w:type="character" w:customStyle="1" w:styleId="WW-Absatz-Standardschriftart1111111111111111111111111111">
    <w:name w:val="WW-Absatz-Standardschriftart1111111111111111111111111111"/>
    <w:rsid w:val="00ED02C7"/>
  </w:style>
  <w:style w:type="character" w:customStyle="1" w:styleId="WW-Absatz-Standardschriftart11111111111111111111111111111">
    <w:name w:val="WW-Absatz-Standardschriftart11111111111111111111111111111"/>
    <w:rsid w:val="00ED02C7"/>
  </w:style>
  <w:style w:type="character" w:customStyle="1" w:styleId="WW-Absatz-Standardschriftart111111111111111111111111111111">
    <w:name w:val="WW-Absatz-Standardschriftart111111111111111111111111111111"/>
    <w:rsid w:val="00ED02C7"/>
  </w:style>
  <w:style w:type="character" w:customStyle="1" w:styleId="WW-Absatz-Standardschriftart1111111111111111111111111111111">
    <w:name w:val="WW-Absatz-Standardschriftart1111111111111111111111111111111"/>
    <w:rsid w:val="00ED02C7"/>
  </w:style>
  <w:style w:type="character" w:customStyle="1" w:styleId="WW-Absatz-Standardschriftart11111111111111111111111111111111">
    <w:name w:val="WW-Absatz-Standardschriftart11111111111111111111111111111111"/>
    <w:rsid w:val="00ED02C7"/>
  </w:style>
  <w:style w:type="character" w:customStyle="1" w:styleId="WW-Absatz-Standardschriftart111111111111111111111111111111111">
    <w:name w:val="WW-Absatz-Standardschriftart111111111111111111111111111111111"/>
    <w:rsid w:val="00ED02C7"/>
  </w:style>
  <w:style w:type="character" w:customStyle="1" w:styleId="WW-Absatz-Standardschriftart1111111111111111111111111111111111">
    <w:name w:val="WW-Absatz-Standardschriftart1111111111111111111111111111111111"/>
    <w:rsid w:val="00ED02C7"/>
  </w:style>
  <w:style w:type="character" w:customStyle="1" w:styleId="a5">
    <w:name w:val="Маркеры списка"/>
    <w:rsid w:val="00ED02C7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ED02C7"/>
  </w:style>
  <w:style w:type="character" w:customStyle="1" w:styleId="a7">
    <w:name w:val="Символ сноски"/>
    <w:rsid w:val="00ED02C7"/>
  </w:style>
  <w:style w:type="character" w:customStyle="1" w:styleId="13">
    <w:name w:val="Знак сноски1"/>
    <w:rsid w:val="00ED02C7"/>
    <w:rPr>
      <w:vertAlign w:val="superscript"/>
    </w:rPr>
  </w:style>
  <w:style w:type="character" w:customStyle="1" w:styleId="51">
    <w:name w:val="Заголовок 5 Знак"/>
    <w:rsid w:val="00ED02C7"/>
    <w:rPr>
      <w:rFonts w:ascii="Georgia" w:hAnsi="Georgia" w:cs="Georgia"/>
      <w:bCs/>
      <w:i/>
      <w:iCs/>
      <w:szCs w:val="26"/>
    </w:rPr>
  </w:style>
  <w:style w:type="character" w:customStyle="1" w:styleId="a8">
    <w:name w:val="Текст выноски Знак"/>
    <w:rsid w:val="00ED02C7"/>
    <w:rPr>
      <w:rFonts w:ascii="Tahoma" w:eastAsia="Times New Roman CYR" w:hAnsi="Tahoma" w:cs="Tahoma"/>
      <w:sz w:val="16"/>
      <w:szCs w:val="16"/>
      <w:lang w:eastAsia="ru-RU" w:bidi="ru-RU"/>
    </w:rPr>
  </w:style>
  <w:style w:type="character" w:customStyle="1" w:styleId="WW8Num3z1">
    <w:name w:val="WW8Num3z1"/>
    <w:rsid w:val="00ED02C7"/>
  </w:style>
  <w:style w:type="character" w:customStyle="1" w:styleId="WW8Num3z2">
    <w:name w:val="WW8Num3z2"/>
    <w:rsid w:val="00ED02C7"/>
    <w:rPr>
      <w:sz w:val="28"/>
      <w:szCs w:val="28"/>
      <w:shd w:val="clear" w:color="auto" w:fill="auto"/>
    </w:rPr>
  </w:style>
  <w:style w:type="character" w:customStyle="1" w:styleId="WW8Num3z4">
    <w:name w:val="WW8Num3z4"/>
    <w:rsid w:val="00ED02C7"/>
  </w:style>
  <w:style w:type="character" w:customStyle="1" w:styleId="WW8Num3z5">
    <w:name w:val="WW8Num3z5"/>
    <w:rsid w:val="00ED02C7"/>
  </w:style>
  <w:style w:type="character" w:customStyle="1" w:styleId="WW8Num3z6">
    <w:name w:val="WW8Num3z6"/>
    <w:rsid w:val="00ED02C7"/>
  </w:style>
  <w:style w:type="character" w:customStyle="1" w:styleId="WW8Num3z7">
    <w:name w:val="WW8Num3z7"/>
    <w:rsid w:val="00ED02C7"/>
  </w:style>
  <w:style w:type="character" w:customStyle="1" w:styleId="WW8Num3z8">
    <w:name w:val="WW8Num3z8"/>
    <w:rsid w:val="00ED02C7"/>
  </w:style>
  <w:style w:type="character" w:styleId="a9">
    <w:name w:val="Hyperlink"/>
    <w:rsid w:val="00ED02C7"/>
    <w:rPr>
      <w:color w:val="000080"/>
      <w:u w:val="single"/>
    </w:rPr>
  </w:style>
  <w:style w:type="character" w:customStyle="1" w:styleId="aa">
    <w:name w:val="Цветовое выделение"/>
    <w:rsid w:val="00ED02C7"/>
    <w:rPr>
      <w:b/>
      <w:bCs/>
      <w:color w:val="26282F"/>
    </w:rPr>
  </w:style>
  <w:style w:type="character" w:customStyle="1" w:styleId="ab">
    <w:name w:val="Гипертекстовая ссылка"/>
    <w:basedOn w:val="aa"/>
    <w:rsid w:val="00ED02C7"/>
    <w:rPr>
      <w:color w:val="106BBE"/>
    </w:rPr>
  </w:style>
  <w:style w:type="character" w:customStyle="1" w:styleId="47">
    <w:name w:val="Основной шрифт абзаца47"/>
    <w:rsid w:val="00ED02C7"/>
  </w:style>
  <w:style w:type="paragraph" w:customStyle="1" w:styleId="a0">
    <w:name w:val="Заголовок"/>
    <w:basedOn w:val="a"/>
    <w:next w:val="a1"/>
    <w:rsid w:val="00ED02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ED02C7"/>
    <w:pPr>
      <w:spacing w:after="120"/>
    </w:pPr>
  </w:style>
  <w:style w:type="paragraph" w:styleId="ac">
    <w:name w:val="List"/>
    <w:basedOn w:val="a1"/>
    <w:rsid w:val="00ED02C7"/>
    <w:rPr>
      <w:rFonts w:cs="Tahoma"/>
    </w:rPr>
  </w:style>
  <w:style w:type="paragraph" w:customStyle="1" w:styleId="120">
    <w:name w:val="Название12"/>
    <w:basedOn w:val="a"/>
    <w:rsid w:val="00ED02C7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rsid w:val="00ED02C7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ED02C7"/>
    <w:pPr>
      <w:suppressLineNumbers/>
      <w:spacing w:before="120" w:after="120"/>
    </w:pPr>
    <w:rPr>
      <w:rFonts w:cs="Lucida Sans"/>
      <w:i/>
      <w:iCs/>
    </w:rPr>
  </w:style>
  <w:style w:type="paragraph" w:customStyle="1" w:styleId="111">
    <w:name w:val="Указатель11"/>
    <w:basedOn w:val="a"/>
    <w:rsid w:val="00ED02C7"/>
    <w:pPr>
      <w:suppressLineNumbers/>
    </w:pPr>
    <w:rPr>
      <w:rFonts w:cs="Lucida Sans"/>
    </w:rPr>
  </w:style>
  <w:style w:type="paragraph" w:customStyle="1" w:styleId="100">
    <w:name w:val="Название10"/>
    <w:basedOn w:val="a"/>
    <w:rsid w:val="00ED02C7"/>
    <w:pPr>
      <w:suppressLineNumbers/>
      <w:spacing w:before="120" w:after="120"/>
    </w:pPr>
    <w:rPr>
      <w:rFonts w:cs="Lucida Sans"/>
      <w:i/>
      <w:iCs/>
    </w:rPr>
  </w:style>
  <w:style w:type="paragraph" w:customStyle="1" w:styleId="101">
    <w:name w:val="Указатель10"/>
    <w:basedOn w:val="a"/>
    <w:rsid w:val="00ED02C7"/>
    <w:pPr>
      <w:suppressLineNumbers/>
    </w:pPr>
    <w:rPr>
      <w:rFonts w:cs="Lucida Sans"/>
    </w:rPr>
  </w:style>
  <w:style w:type="paragraph" w:customStyle="1" w:styleId="90">
    <w:name w:val="Название9"/>
    <w:basedOn w:val="a"/>
    <w:rsid w:val="00ED02C7"/>
    <w:pPr>
      <w:suppressLineNumbers/>
      <w:spacing w:before="120" w:after="120"/>
    </w:pPr>
    <w:rPr>
      <w:rFonts w:cs="Arial"/>
      <w:i/>
      <w:iCs/>
    </w:rPr>
  </w:style>
  <w:style w:type="paragraph" w:customStyle="1" w:styleId="91">
    <w:name w:val="Указатель9"/>
    <w:basedOn w:val="a"/>
    <w:rsid w:val="00ED02C7"/>
    <w:pPr>
      <w:suppressLineNumbers/>
    </w:pPr>
    <w:rPr>
      <w:rFonts w:cs="Arial"/>
    </w:rPr>
  </w:style>
  <w:style w:type="paragraph" w:customStyle="1" w:styleId="80">
    <w:name w:val="Название8"/>
    <w:basedOn w:val="a"/>
    <w:rsid w:val="00ED02C7"/>
    <w:pPr>
      <w:suppressLineNumbers/>
      <w:spacing w:before="120" w:after="120"/>
    </w:pPr>
    <w:rPr>
      <w:rFonts w:cs="Arial"/>
      <w:i/>
      <w:iCs/>
    </w:rPr>
  </w:style>
  <w:style w:type="paragraph" w:customStyle="1" w:styleId="81">
    <w:name w:val="Указатель8"/>
    <w:basedOn w:val="a"/>
    <w:rsid w:val="00ED02C7"/>
    <w:pPr>
      <w:suppressLineNumbers/>
    </w:pPr>
    <w:rPr>
      <w:rFonts w:cs="Arial"/>
    </w:rPr>
  </w:style>
  <w:style w:type="paragraph" w:customStyle="1" w:styleId="70">
    <w:name w:val="Название7"/>
    <w:basedOn w:val="a"/>
    <w:rsid w:val="00ED02C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ED02C7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ED02C7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ED02C7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ED02C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ED02C7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ED02C7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ED02C7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ED02C7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ED02C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ED02C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D02C7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ED02C7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ED02C7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rsid w:val="00ED02C7"/>
    <w:pPr>
      <w:suppressLineNumbers/>
    </w:pPr>
  </w:style>
  <w:style w:type="paragraph" w:customStyle="1" w:styleId="ae">
    <w:name w:val="Заголовок таблицы"/>
    <w:basedOn w:val="ad"/>
    <w:rsid w:val="00ED02C7"/>
    <w:pPr>
      <w:jc w:val="center"/>
    </w:pPr>
    <w:rPr>
      <w:b/>
      <w:bCs/>
    </w:rPr>
  </w:style>
  <w:style w:type="paragraph" w:styleId="af">
    <w:name w:val="footnote text"/>
    <w:basedOn w:val="a"/>
    <w:rsid w:val="00ED02C7"/>
    <w:pPr>
      <w:suppressLineNumbers/>
      <w:ind w:left="283" w:hanging="283"/>
    </w:pPr>
    <w:rPr>
      <w:sz w:val="20"/>
      <w:szCs w:val="20"/>
    </w:rPr>
  </w:style>
  <w:style w:type="paragraph" w:styleId="af0">
    <w:name w:val="footer"/>
    <w:basedOn w:val="a"/>
    <w:rsid w:val="00ED02C7"/>
    <w:pPr>
      <w:suppressLineNumbers/>
      <w:tabs>
        <w:tab w:val="center" w:pos="5002"/>
        <w:tab w:val="right" w:pos="10005"/>
      </w:tabs>
    </w:pPr>
  </w:style>
  <w:style w:type="paragraph" w:styleId="af1">
    <w:name w:val="header"/>
    <w:basedOn w:val="a"/>
    <w:rsid w:val="00ED02C7"/>
    <w:pPr>
      <w:suppressLineNumbers/>
      <w:tabs>
        <w:tab w:val="center" w:pos="5002"/>
        <w:tab w:val="right" w:pos="10005"/>
      </w:tabs>
    </w:pPr>
  </w:style>
  <w:style w:type="paragraph" w:customStyle="1" w:styleId="ConsPlusNormal">
    <w:name w:val="ConsPlusNormal"/>
    <w:rsid w:val="00ED02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ED02C7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af2">
    <w:name w:val="No Spacing"/>
    <w:qFormat/>
    <w:rsid w:val="00ED02C7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sz w:val="24"/>
      <w:szCs w:val="24"/>
      <w:lang w:bidi="ru-RU"/>
    </w:rPr>
  </w:style>
  <w:style w:type="paragraph" w:customStyle="1" w:styleId="Pro-TabName">
    <w:name w:val="Pro-Tab Name"/>
    <w:basedOn w:val="a"/>
    <w:rsid w:val="00ED02C7"/>
    <w:pPr>
      <w:keepNext/>
      <w:widowControl/>
      <w:autoSpaceDE/>
      <w:spacing w:before="240" w:after="120"/>
    </w:pPr>
    <w:rPr>
      <w:rFonts w:ascii="Tahoma" w:eastAsia="Times New Roman" w:hAnsi="Tahoma" w:cs="Times New Roman"/>
      <w:b/>
      <w:bCs/>
      <w:color w:val="C41C16"/>
      <w:sz w:val="16"/>
      <w:lang w:eastAsia="ar-SA" w:bidi="ar-SA"/>
    </w:rPr>
  </w:style>
  <w:style w:type="paragraph" w:customStyle="1" w:styleId="16">
    <w:name w:val="Текст примечания1"/>
    <w:basedOn w:val="a"/>
    <w:rsid w:val="00ED02C7"/>
    <w:pPr>
      <w:widowControl/>
      <w:autoSpaceDE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3">
    <w:name w:val="Balloon Text"/>
    <w:basedOn w:val="a"/>
    <w:rsid w:val="00ED02C7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1"/>
    <w:rsid w:val="00ED02C7"/>
  </w:style>
  <w:style w:type="paragraph" w:customStyle="1" w:styleId="17">
    <w:name w:val="Текст1"/>
    <w:basedOn w:val="a"/>
    <w:rsid w:val="00ED02C7"/>
    <w:rPr>
      <w:rFonts w:ascii="Courier New" w:hAnsi="Courier New" w:cs="Courier New"/>
      <w:sz w:val="20"/>
    </w:rPr>
  </w:style>
  <w:style w:type="paragraph" w:customStyle="1" w:styleId="af5">
    <w:name w:val="Текст в заданном формате"/>
    <w:basedOn w:val="a"/>
    <w:rsid w:val="00ED02C7"/>
    <w:rPr>
      <w:rFonts w:ascii="Courier New" w:eastAsia="Courier New" w:hAnsi="Courier New" w:cs="Courier New"/>
      <w:sz w:val="20"/>
      <w:szCs w:val="20"/>
    </w:rPr>
  </w:style>
  <w:style w:type="paragraph" w:customStyle="1" w:styleId="Textbody">
    <w:name w:val="Text body"/>
    <w:basedOn w:val="a"/>
    <w:rsid w:val="00ED02C7"/>
    <w:pPr>
      <w:autoSpaceDE/>
      <w:spacing w:after="120"/>
      <w:textAlignment w:val="baseline"/>
    </w:pPr>
    <w:rPr>
      <w:rFonts w:ascii="Times New Roman" w:eastAsia="Andale Sans UI" w:hAnsi="Times New Roman" w:cs="Tahoma"/>
      <w:kern w:val="1"/>
      <w:lang w:val="de-DE" w:eastAsia="fa-IR" w:bidi="fa-IR"/>
    </w:rPr>
  </w:style>
  <w:style w:type="paragraph" w:customStyle="1" w:styleId="Heading5">
    <w:name w:val="Heading 5"/>
    <w:basedOn w:val="a"/>
    <w:next w:val="Textbody"/>
    <w:rsid w:val="00ED02C7"/>
    <w:pPr>
      <w:keepNext/>
      <w:autoSpaceDE/>
      <w:spacing w:before="240" w:after="120"/>
      <w:textAlignment w:val="baseline"/>
    </w:pPr>
    <w:rPr>
      <w:rFonts w:ascii="Times New Roman" w:eastAsia="Times New Roman" w:hAnsi="Times New Roman" w:cs="Tahoma"/>
      <w:b/>
      <w:bCs/>
      <w:kern w:val="1"/>
      <w:sz w:val="20"/>
      <w:szCs w:val="20"/>
      <w:lang w:val="de-DE" w:eastAsia="fa-IR" w:bidi="fa-IR"/>
    </w:rPr>
  </w:style>
  <w:style w:type="paragraph" w:customStyle="1" w:styleId="ConsPlusNonformat">
    <w:name w:val="ConsPlusNonformat"/>
    <w:rsid w:val="00ED02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ED02C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f6">
    <w:name w:val="List Paragraph"/>
    <w:basedOn w:val="Standard"/>
    <w:qFormat/>
    <w:rsid w:val="00ED02C7"/>
    <w:pPr>
      <w:ind w:left="720"/>
    </w:pPr>
  </w:style>
  <w:style w:type="paragraph" w:styleId="af7">
    <w:name w:val="Normal (Web)"/>
    <w:basedOn w:val="a"/>
    <w:rsid w:val="00ED02C7"/>
    <w:pPr>
      <w:spacing w:before="280" w:after="280"/>
    </w:pPr>
  </w:style>
  <w:style w:type="paragraph" w:customStyle="1" w:styleId="consplusnonformat0">
    <w:name w:val="consplusnonformat"/>
    <w:basedOn w:val="a"/>
    <w:rsid w:val="00ED02C7"/>
    <w:pPr>
      <w:spacing w:before="280" w:after="280"/>
    </w:pPr>
  </w:style>
  <w:style w:type="paragraph" w:customStyle="1" w:styleId="af8">
    <w:name w:val="Заголовок списка"/>
    <w:basedOn w:val="a"/>
    <w:next w:val="af9"/>
    <w:rsid w:val="00ED02C7"/>
  </w:style>
  <w:style w:type="paragraph" w:customStyle="1" w:styleId="af9">
    <w:name w:val="Содержимое списка"/>
    <w:basedOn w:val="a"/>
    <w:rsid w:val="00ED02C7"/>
    <w:pPr>
      <w:ind w:left="567"/>
    </w:pPr>
  </w:style>
  <w:style w:type="paragraph" w:customStyle="1" w:styleId="ConsNormal">
    <w:name w:val="ConsNormal"/>
    <w:rsid w:val="00ED02C7"/>
    <w:pPr>
      <w:suppressAutoHyphens/>
      <w:autoSpaceDE w:val="0"/>
      <w:ind w:firstLine="720"/>
    </w:pPr>
    <w:rPr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ED02C7"/>
    <w:pPr>
      <w:suppressAutoHyphens w:val="0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rsid w:val="00ED02C7"/>
    <w:pPr>
      <w:suppressAutoHyphens w:val="0"/>
      <w:jc w:val="both"/>
    </w:pPr>
    <w:rPr>
      <w:rFonts w:ascii="Arial" w:hAnsi="Arial" w:cs="Arial"/>
    </w:rPr>
  </w:style>
  <w:style w:type="paragraph" w:customStyle="1" w:styleId="afc">
    <w:name w:val="Прижатый влево"/>
    <w:basedOn w:val="a"/>
    <w:next w:val="a"/>
    <w:rsid w:val="00ED02C7"/>
    <w:pPr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oleObject" Target="embeddings/oleObject2.bin"/><Relationship Id="rId10" Type="http://schemas.openxmlformats.org/officeDocument/2006/relationships/image" Target="media/image5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8E42-ADF0-4C31-8504-D85A95C1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23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Пользователь</cp:lastModifiedBy>
  <cp:revision>6</cp:revision>
  <cp:lastPrinted>2021-02-19T11:02:00Z</cp:lastPrinted>
  <dcterms:created xsi:type="dcterms:W3CDTF">2021-02-05T08:50:00Z</dcterms:created>
  <dcterms:modified xsi:type="dcterms:W3CDTF">2021-02-19T11:04:00Z</dcterms:modified>
</cp:coreProperties>
</file>