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65" w:rsidRPr="008B1816" w:rsidRDefault="00E43C5D" w:rsidP="00D84E65">
      <w:pPr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D84E65" w:rsidRPr="008B1816">
        <w:rPr>
          <w:rFonts w:ascii="Arial" w:hAnsi="Arial" w:cs="Arial"/>
          <w:color w:val="000000" w:themeColor="text1"/>
          <w:sz w:val="24"/>
          <w:szCs w:val="24"/>
        </w:rPr>
        <w:t>Российская Федерация</w:t>
      </w:r>
    </w:p>
    <w:p w:rsidR="00D84E65" w:rsidRPr="008B1816" w:rsidRDefault="00D84E65" w:rsidP="00D84E65">
      <w:pPr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hAnsi="Arial" w:cs="Arial"/>
          <w:color w:val="000000" w:themeColor="text1"/>
          <w:sz w:val="24"/>
          <w:szCs w:val="24"/>
        </w:rPr>
        <w:t>Костромская область</w:t>
      </w:r>
    </w:p>
    <w:p w:rsidR="00D84E65" w:rsidRPr="008B1816" w:rsidRDefault="00D84E65" w:rsidP="00D84E65">
      <w:pPr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hAnsi="Arial" w:cs="Arial"/>
          <w:color w:val="000000" w:themeColor="text1"/>
          <w:sz w:val="24"/>
          <w:szCs w:val="24"/>
        </w:rPr>
        <w:t>Красносельский муниципальный район</w:t>
      </w:r>
    </w:p>
    <w:p w:rsidR="00D84E65" w:rsidRPr="008B1816" w:rsidRDefault="00D84E65" w:rsidP="00D84E65">
      <w:pPr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hAnsi="Arial" w:cs="Arial"/>
          <w:color w:val="000000" w:themeColor="text1"/>
          <w:sz w:val="24"/>
          <w:szCs w:val="24"/>
        </w:rPr>
        <w:t>Совет депутатов</w:t>
      </w:r>
    </w:p>
    <w:p w:rsidR="00D84E65" w:rsidRPr="008B1816" w:rsidRDefault="00D84E65" w:rsidP="00D84E65">
      <w:pPr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hAnsi="Arial" w:cs="Arial"/>
          <w:color w:val="000000" w:themeColor="text1"/>
          <w:sz w:val="24"/>
          <w:szCs w:val="24"/>
        </w:rPr>
        <w:t>Чапаевского сельского поселения</w:t>
      </w:r>
    </w:p>
    <w:p w:rsidR="00D84E65" w:rsidRPr="008B1816" w:rsidRDefault="00D84E65" w:rsidP="00D84E65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84E65" w:rsidRPr="008B1816" w:rsidRDefault="00D84E65" w:rsidP="00D84E65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84E65" w:rsidRPr="008B1816" w:rsidRDefault="00D84E65" w:rsidP="00D84E65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84E65" w:rsidRPr="008B1816" w:rsidRDefault="00D84E65" w:rsidP="00D84E65">
      <w:pPr>
        <w:tabs>
          <w:tab w:val="left" w:pos="3225"/>
        </w:tabs>
        <w:contextualSpacing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D84E65" w:rsidRPr="008B1816" w:rsidRDefault="00D84E65" w:rsidP="00D84E65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84E65" w:rsidRPr="008B1816" w:rsidRDefault="00D84E65" w:rsidP="00D84E65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D84E65" w:rsidRPr="008B1816" w:rsidRDefault="00D84E65" w:rsidP="00D84E65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hAnsi="Arial" w:cs="Arial"/>
          <w:color w:val="000000" w:themeColor="text1"/>
          <w:sz w:val="24"/>
          <w:szCs w:val="24"/>
        </w:rPr>
        <w:t>От  30   июня       2017 года                                                                      № 39</w:t>
      </w:r>
    </w:p>
    <w:p w:rsidR="00E43C5D" w:rsidRPr="008B1816" w:rsidRDefault="00E43C5D" w:rsidP="00E43C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43C5D" w:rsidRPr="008B1816" w:rsidRDefault="00E43C5D" w:rsidP="009E19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 утверждении Порядка размещения сведений о доходах,</w:t>
      </w:r>
      <w:r w:rsid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расходах, об имуществе и обязательствах имущественного</w:t>
      </w:r>
      <w:r w:rsid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характера муниципальных служащих администрации</w:t>
      </w:r>
    </w:p>
    <w:p w:rsidR="00E43C5D" w:rsidRPr="008B1816" w:rsidRDefault="009E19B0" w:rsidP="009E19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Чапаевского сельского поселения Красносельского муниципального района Костромской области</w:t>
      </w:r>
      <w:r w:rsidR="007F1887"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43C5D"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членов их семей на официальном сайте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43C5D"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Чапаевского сельского</w:t>
      </w:r>
    </w:p>
    <w:p w:rsidR="00E43C5D" w:rsidRPr="008B1816" w:rsidRDefault="009E19B0" w:rsidP="009E19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поселения Красносельского муниципального района Костромской области </w:t>
      </w:r>
      <w:r w:rsid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</w:t>
      </w:r>
      <w:r w:rsidR="00E43C5D"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предоставления этих сведений общероссийским</w:t>
      </w:r>
      <w:r w:rsid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E43C5D"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средствам массовой информации</w:t>
      </w:r>
    </w:p>
    <w:p w:rsidR="008B1816" w:rsidRDefault="00E43C5D" w:rsidP="008B18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43C5D" w:rsidRPr="008B1816" w:rsidRDefault="00D84E65" w:rsidP="008B181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B1816">
        <w:rPr>
          <w:rFonts w:ascii="Arial" w:hAnsi="Arial" w:cs="Arial"/>
          <w:color w:val="000000" w:themeColor="text1"/>
          <w:sz w:val="24"/>
          <w:szCs w:val="24"/>
        </w:rPr>
        <w:t xml:space="preserve">В связи с принятием и вступлением в силу Федерального закона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от 03.04.2017 № 64-ФЗ в Федеральный закон «Об общих принципах организации местного самоуправления в Российской Федерации» от 06.10.2003 № 131-ФЗ (в редакции от 15.04.2017) 1), п. «г» ч. 3 ст. 3 Федерального закона № 64-ФЗ статья 40 Федерального закона от 06.10.2003 № 131-ФЗ, </w:t>
      </w:r>
      <w:r w:rsidR="00E43C5D" w:rsidRPr="008B1816">
        <w:rPr>
          <w:rFonts w:ascii="Arial" w:hAnsi="Arial" w:cs="Arial"/>
          <w:color w:val="000000" w:themeColor="text1"/>
          <w:sz w:val="24"/>
          <w:szCs w:val="24"/>
        </w:rPr>
        <w:t>Федеральным </w:t>
      </w:r>
      <w:hyperlink r:id="rId6" w:history="1">
        <w:r w:rsidR="00E43C5D" w:rsidRPr="008B1816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законом</w:t>
        </w:r>
      </w:hyperlink>
      <w:r w:rsidR="00E43C5D" w:rsidRPr="008B1816">
        <w:rPr>
          <w:rFonts w:ascii="Arial" w:hAnsi="Arial" w:cs="Arial"/>
          <w:color w:val="000000" w:themeColor="text1"/>
          <w:sz w:val="24"/>
          <w:szCs w:val="24"/>
        </w:rPr>
        <w:t> от 25 декабря 2008 года N 273-ФЗ «О противодействии коррупции», руководствуясь </w:t>
      </w:r>
      <w:hyperlink r:id="rId7" w:history="1">
        <w:r w:rsidR="00E43C5D" w:rsidRPr="008B1816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Указом</w:t>
        </w:r>
      </w:hyperlink>
      <w:r w:rsidR="00E43C5D" w:rsidRPr="008B1816">
        <w:rPr>
          <w:rFonts w:ascii="Arial" w:hAnsi="Arial" w:cs="Arial"/>
          <w:color w:val="000000" w:themeColor="text1"/>
          <w:sz w:val="24"/>
          <w:szCs w:val="24"/>
        </w:rPr>
        <w:t xml:space="preserve"> Президента Российской Федерации от 8 июля 2013 года N 613 «Вопросы противодействия коррупции», Указом Президента РФ  от 15 июля 2015 года № 364 «О мерах по совершенствованию организации деятельности в области противодействия коррупции» </w:t>
      </w:r>
      <w:r w:rsidR="009E19B0" w:rsidRPr="008B1816">
        <w:rPr>
          <w:rFonts w:ascii="Arial" w:hAnsi="Arial" w:cs="Arial"/>
          <w:color w:val="000000" w:themeColor="text1"/>
          <w:sz w:val="24"/>
          <w:szCs w:val="24"/>
        </w:rPr>
        <w:t>Совет депутатов</w:t>
      </w:r>
      <w:r w:rsidR="00D62CF7" w:rsidRPr="008B1816">
        <w:rPr>
          <w:rFonts w:ascii="Arial" w:hAnsi="Arial" w:cs="Arial"/>
          <w:color w:val="000000" w:themeColor="text1"/>
          <w:sz w:val="24"/>
          <w:szCs w:val="24"/>
        </w:rPr>
        <w:t xml:space="preserve"> Чапаевского сельского поселения РЕШИЛ: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 </w:t>
      </w:r>
      <w:hyperlink r:id="rId8" w:anchor="Par37" w:history="1">
        <w:r w:rsidRPr="008B181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Порядок</w:t>
        </w:r>
      </w:hyperlink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Чапаевского сельского поселения Красносельского муниципального района Костромской области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членов их семей на официальном сайте администрации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Чапаевского сельского поселения Красносельского муниципального района Костромской области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</w:t>
      </w:r>
      <w:r w:rsidR="001679CB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 для опубликования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1679CB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согласно П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риложению.</w:t>
      </w:r>
    </w:p>
    <w:p w:rsidR="00D62CF7" w:rsidRPr="008B1816" w:rsidRDefault="00D62CF7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Опубликовать настоящее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общественно-политической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газете «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Чапаевский вестник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на официальном сайте администрации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Чапаевского сельского поселения 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Chapaevo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</w:p>
    <w:p w:rsidR="00D62CF7" w:rsidRPr="008B1816" w:rsidRDefault="00D62CF7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Контроль за исполнением данного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оставляю за собой.</w:t>
      </w:r>
    </w:p>
    <w:p w:rsidR="00D62CF7" w:rsidRPr="008B1816" w:rsidRDefault="00D62CF7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вступает в силу с момента официального опубликования.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43C5D" w:rsidRPr="008B1816" w:rsidRDefault="00D62CF7" w:rsidP="00E43C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поселения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Г.А.Смирнова</w:t>
      </w:r>
    </w:p>
    <w:p w:rsidR="00E43C5D" w:rsidRPr="008B1816" w:rsidRDefault="00E43C5D" w:rsidP="00E43C5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E43C5D" w:rsidRPr="008B1816" w:rsidRDefault="00E43C5D" w:rsidP="00E43C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1679CB" w:rsidRPr="008B1816" w:rsidRDefault="001679CB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E43C5D" w:rsidRPr="008B1816" w:rsidRDefault="00E43C5D" w:rsidP="00E43C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E43C5D" w:rsidRPr="008B1816" w:rsidRDefault="00E43C5D" w:rsidP="00E43C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  <w:r w:rsidR="00D62CF7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Решению Совета депутатов</w:t>
      </w:r>
    </w:p>
    <w:p w:rsidR="00D62CF7" w:rsidRPr="008B1816" w:rsidRDefault="00D62CF7" w:rsidP="00E43C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Чапаевского сельского поселения</w:t>
      </w:r>
    </w:p>
    <w:p w:rsidR="00D62CF7" w:rsidRPr="008B1816" w:rsidRDefault="00D62CF7" w:rsidP="00E43C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Красносельского муниципального района</w:t>
      </w:r>
    </w:p>
    <w:p w:rsidR="00E43C5D" w:rsidRPr="008B1816" w:rsidRDefault="00D62CF7" w:rsidP="00D62C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Костромской области</w:t>
      </w:r>
      <w:r w:rsidR="00E43C5D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от  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30.06.2017</w:t>
      </w:r>
      <w:r w:rsidR="00E43C5D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 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№39</w:t>
      </w:r>
      <w:r w:rsidR="00E43C5D"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43C5D" w:rsidRPr="008B1816" w:rsidRDefault="00E43C5D" w:rsidP="00E43C5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43C5D" w:rsidRPr="008B1816" w:rsidRDefault="00E43C5D" w:rsidP="00E43C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Par37"/>
      <w:bookmarkEnd w:id="0"/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Чапаевского сельского поселения Красносельского муниципального района Костромской области и членов их семей на официальном сайте администрации «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Chapaevo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ru</w:t>
      </w:r>
      <w:r w:rsidRPr="008B1816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 и предоставления этих сведений общероссийским средствам массовой информации</w:t>
      </w:r>
    </w:p>
    <w:p w:rsidR="00E43C5D" w:rsidRPr="008B1816" w:rsidRDefault="00E43C5D" w:rsidP="00E43C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Настоящим Порядком устанавливается обязанность главного специалиста администрации Чапаевского сельского поселения Красносельского муниципального района Костромской области по размещению сведений о доходах, расходах, об имуществе и обязательствах имущественного характера муниципальных служащих администрации Чапаевского сельского поселения Красносельского муниципального района Костромской области, их супругов и несовершеннолетних детей на официальном сайте администрации «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Chapaevo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 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Par47"/>
      <w:bookmarkEnd w:id="1"/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иные сведения (кроме указанных в </w:t>
      </w:r>
      <w:hyperlink r:id="rId9" w:anchor="Par47" w:history="1">
        <w:r w:rsidRPr="008B181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пункте 2</w:t>
        </w:r>
      </w:hyperlink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 </w:t>
      </w:r>
      <w:hyperlink r:id="rId10" w:anchor="Par47" w:history="1">
        <w:r w:rsidR="008B181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пункте</w:t>
        </w:r>
      </w:hyperlink>
      <w:r w:rsidR="008B1816">
        <w:rPr>
          <w:rFonts w:ascii="Arial" w:hAnsi="Arial" w:cs="Arial"/>
          <w:sz w:val="24"/>
          <w:szCs w:val="24"/>
        </w:rPr>
        <w:t xml:space="preserve"> 2 </w:t>
      </w: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и ежегодно обновляются в течение 14 рабочих дней со дня истечения срока, установленного для их подачи.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Размещение на официальном сайте администрации сведений о доходах, расходах, об имуществе и обязательствах имущественного характера, указанных в </w:t>
      </w:r>
      <w:hyperlink r:id="rId11" w:anchor="Par47" w:history="1">
        <w:r w:rsidRPr="008B181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пункте 2</w:t>
        </w:r>
      </w:hyperlink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Порядка, обеспечивается главным специалистом администрации Чапаевского сельского поселения Красносельского муниципального района Костромской области.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Главный специалист администрации Чапаевского сельского поселения Красносельского муниципального района Костромской области: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 </w:t>
      </w:r>
      <w:hyperlink r:id="rId12" w:anchor="Par47" w:history="1">
        <w:r w:rsidRPr="008B181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пункте 2</w:t>
        </w:r>
      </w:hyperlink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Порядка, в том случае, если запрашиваемые сведения отсутствуют на официальном сайте.</w:t>
      </w:r>
    </w:p>
    <w:p w:rsidR="00E43C5D" w:rsidRPr="008B1816" w:rsidRDefault="00E43C5D" w:rsidP="00E43C5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18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Сотрудники администрации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24FB4" w:rsidRPr="008B1816" w:rsidRDefault="00C24FB4" w:rsidP="00E43C5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24FB4" w:rsidRPr="008B1816" w:rsidSect="0049360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2A" w:rsidRDefault="0043212A" w:rsidP="008B1816">
      <w:pPr>
        <w:spacing w:after="0" w:line="240" w:lineRule="auto"/>
      </w:pPr>
      <w:r>
        <w:separator/>
      </w:r>
    </w:p>
  </w:endnote>
  <w:endnote w:type="continuationSeparator" w:id="0">
    <w:p w:rsidR="0043212A" w:rsidRDefault="0043212A" w:rsidP="008B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2A" w:rsidRDefault="0043212A" w:rsidP="008B1816">
      <w:pPr>
        <w:spacing w:after="0" w:line="240" w:lineRule="auto"/>
      </w:pPr>
      <w:r>
        <w:separator/>
      </w:r>
    </w:p>
  </w:footnote>
  <w:footnote w:type="continuationSeparator" w:id="0">
    <w:p w:rsidR="0043212A" w:rsidRDefault="0043212A" w:rsidP="008B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16" w:rsidRPr="008B1816" w:rsidRDefault="008B1816">
    <w:pPr>
      <w:pStyle w:val="a6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опубликовано в газете «Чапаевский вестник» №14 от 03.07.2017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607"/>
    <w:rsid w:val="001679CB"/>
    <w:rsid w:val="00374388"/>
    <w:rsid w:val="0043212A"/>
    <w:rsid w:val="00493607"/>
    <w:rsid w:val="00577050"/>
    <w:rsid w:val="00765CCB"/>
    <w:rsid w:val="007F1887"/>
    <w:rsid w:val="008B1816"/>
    <w:rsid w:val="00900C73"/>
    <w:rsid w:val="009E19B0"/>
    <w:rsid w:val="00A176EA"/>
    <w:rsid w:val="00B56F4B"/>
    <w:rsid w:val="00C24FB4"/>
    <w:rsid w:val="00CD0C60"/>
    <w:rsid w:val="00D62CF7"/>
    <w:rsid w:val="00D84E65"/>
    <w:rsid w:val="00E43C5D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07"/>
    <w:rPr>
      <w:b/>
      <w:bCs/>
    </w:rPr>
  </w:style>
  <w:style w:type="character" w:customStyle="1" w:styleId="apple-converted-space">
    <w:name w:val="apple-converted-space"/>
    <w:basedOn w:val="a0"/>
    <w:rsid w:val="00493607"/>
  </w:style>
  <w:style w:type="character" w:styleId="a5">
    <w:name w:val="Hyperlink"/>
    <w:basedOn w:val="a0"/>
    <w:uiPriority w:val="99"/>
    <w:semiHidden/>
    <w:unhideWhenUsed/>
    <w:rsid w:val="00E43C5D"/>
    <w:rPr>
      <w:color w:val="0000FF"/>
      <w:u w:val="single"/>
    </w:rPr>
  </w:style>
  <w:style w:type="paragraph" w:customStyle="1" w:styleId="p8">
    <w:name w:val="p8"/>
    <w:basedOn w:val="a"/>
    <w:rsid w:val="00D8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B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816"/>
  </w:style>
  <w:style w:type="paragraph" w:styleId="a8">
    <w:name w:val="footer"/>
    <w:basedOn w:val="a"/>
    <w:link w:val="a9"/>
    <w:uiPriority w:val="99"/>
    <w:semiHidden/>
    <w:unhideWhenUsed/>
    <w:rsid w:val="008B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power/documents/resolution_primorie/14329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D3D53A567A4D80A9FCFAFC43F834833BD32120544F3ABB4D7AC5802l5L5N" TargetMode="External"/><Relationship Id="rId12" Type="http://schemas.openxmlformats.org/officeDocument/2006/relationships/hyperlink" Target="http://www.svetlogorsk39.ru/power/documents/resolution_primorie/143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D3D53A567A4D80A9FCFAFC43F834833BE301D064FF3ABB4D7AC580255B15C2A638D48l2L0N" TargetMode="External"/><Relationship Id="rId11" Type="http://schemas.openxmlformats.org/officeDocument/2006/relationships/hyperlink" Target="http://www.svetlogorsk39.ru/power/documents/resolution_primorie/14329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vetlogorsk39.ru/power/documents/resolution_primorie/1432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vetlogorsk39.ru/power/documents/resolution_primorie/143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2017-07-03T06:24:00Z</cp:lastPrinted>
  <dcterms:created xsi:type="dcterms:W3CDTF">2017-06-20T09:51:00Z</dcterms:created>
  <dcterms:modified xsi:type="dcterms:W3CDTF">2017-07-04T07:32:00Z</dcterms:modified>
</cp:coreProperties>
</file>