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CAE" w:rsidRDefault="00973208" w:rsidP="00FE0CAE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65CC" w:rsidRDefault="002165CC" w:rsidP="00FE0CAE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C0EA4" w:rsidRPr="002165CC" w:rsidRDefault="009C0EA4" w:rsidP="002165CC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165C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Костромской межрайонной природоохранной прокуратурой проведена провер</w:t>
      </w:r>
      <w:r w:rsidR="00315E0E" w:rsidRPr="002165C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ка исполнения законодательства об отходах производства и потребления</w:t>
      </w:r>
    </w:p>
    <w:p w:rsidR="002165CC" w:rsidRDefault="002165CC" w:rsidP="009C0EA4">
      <w:pPr>
        <w:keepNext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15E0E" w:rsidRDefault="00315E0E" w:rsidP="00315E0E">
      <w:pPr>
        <w:keepNext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Установлено, что не всеми администрациями муниципальных образований принимаются достаточные меры по созданию и оборудованию мест накопления ТКО в населенных пунктах.</w:t>
      </w:r>
    </w:p>
    <w:p w:rsidR="00315E0E" w:rsidRDefault="00315E0E" w:rsidP="00315E0E">
      <w:pPr>
        <w:keepNext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1D9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проверок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2020 году в </w:t>
      </w:r>
      <w:r w:rsidRPr="005C31D9"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C31D9">
        <w:rPr>
          <w:rFonts w:ascii="Times New Roman" w:eastAsia="Times New Roman" w:hAnsi="Times New Roman" w:cs="Times New Roman"/>
          <w:sz w:val="28"/>
          <w:szCs w:val="28"/>
        </w:rPr>
        <w:t xml:space="preserve"> направлено 22 административных исковых заявления о возложении на администраци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C31D9">
        <w:rPr>
          <w:rFonts w:ascii="Times New Roman" w:eastAsia="Times New Roman" w:hAnsi="Times New Roman" w:cs="Times New Roman"/>
          <w:sz w:val="28"/>
          <w:szCs w:val="28"/>
        </w:rPr>
        <w:t xml:space="preserve"> городских и</w:t>
      </w:r>
      <w:r w:rsidRPr="00732B9A">
        <w:rPr>
          <w:rFonts w:ascii="Times New Roman" w:eastAsia="Times New Roman" w:hAnsi="Times New Roman" w:cs="Times New Roman"/>
          <w:sz w:val="14"/>
          <w:szCs w:val="28"/>
        </w:rPr>
        <w:t xml:space="preserve"> </w:t>
      </w:r>
      <w:r w:rsidRPr="005C31D9">
        <w:rPr>
          <w:rFonts w:ascii="Times New Roman" w:eastAsia="Times New Roman" w:hAnsi="Times New Roman" w:cs="Times New Roman"/>
          <w:sz w:val="28"/>
          <w:szCs w:val="28"/>
        </w:rPr>
        <w:t>сельских</w:t>
      </w:r>
      <w:r w:rsidRPr="00732B9A">
        <w:rPr>
          <w:rFonts w:ascii="Times New Roman" w:eastAsia="Times New Roman" w:hAnsi="Times New Roman" w:cs="Times New Roman"/>
          <w:sz w:val="14"/>
          <w:szCs w:val="28"/>
        </w:rPr>
        <w:t xml:space="preserve"> </w:t>
      </w:r>
      <w:r w:rsidRPr="005C31D9">
        <w:rPr>
          <w:rFonts w:ascii="Times New Roman" w:eastAsia="Times New Roman" w:hAnsi="Times New Roman" w:cs="Times New Roman"/>
          <w:sz w:val="28"/>
          <w:szCs w:val="28"/>
        </w:rPr>
        <w:t>поселений</w:t>
      </w:r>
      <w:r w:rsidR="00732B9A" w:rsidRPr="00732B9A">
        <w:rPr>
          <w:rFonts w:ascii="Times New Roman" w:eastAsia="Times New Roman" w:hAnsi="Times New Roman" w:cs="Times New Roman"/>
          <w:sz w:val="14"/>
          <w:szCs w:val="28"/>
        </w:rPr>
        <w:t xml:space="preserve"> </w:t>
      </w:r>
      <w:r w:rsidR="00732B9A">
        <w:rPr>
          <w:rFonts w:ascii="Times New Roman" w:eastAsia="Times New Roman" w:hAnsi="Times New Roman" w:cs="Times New Roman"/>
          <w:sz w:val="28"/>
          <w:szCs w:val="28"/>
        </w:rPr>
        <w:t>обязанности</w:t>
      </w:r>
      <w:r w:rsidRPr="00732B9A">
        <w:rPr>
          <w:rFonts w:ascii="Times New Roman" w:eastAsia="Times New Roman" w:hAnsi="Times New Roman" w:cs="Times New Roman"/>
          <w:sz w:val="14"/>
          <w:szCs w:val="28"/>
        </w:rPr>
        <w:t xml:space="preserve"> </w:t>
      </w:r>
      <w:r w:rsidRPr="005C31D9">
        <w:rPr>
          <w:rFonts w:ascii="Times New Roman" w:eastAsia="Times New Roman" w:hAnsi="Times New Roman" w:cs="Times New Roman"/>
          <w:sz w:val="28"/>
          <w:szCs w:val="28"/>
        </w:rPr>
        <w:t>создать</w:t>
      </w:r>
      <w:r w:rsidRPr="00732B9A">
        <w:rPr>
          <w:rFonts w:ascii="Times New Roman" w:eastAsia="Times New Roman" w:hAnsi="Times New Roman" w:cs="Times New Roman"/>
          <w:sz w:val="14"/>
          <w:szCs w:val="28"/>
        </w:rPr>
        <w:t xml:space="preserve"> </w:t>
      </w:r>
      <w:r w:rsidRPr="005C31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32B9A">
        <w:rPr>
          <w:rFonts w:ascii="Times New Roman" w:eastAsia="Times New Roman" w:hAnsi="Times New Roman" w:cs="Times New Roman"/>
          <w:sz w:val="14"/>
          <w:szCs w:val="28"/>
        </w:rPr>
        <w:t xml:space="preserve"> </w:t>
      </w:r>
      <w:r w:rsidRPr="005C31D9">
        <w:rPr>
          <w:rFonts w:ascii="Times New Roman" w:eastAsia="Times New Roman" w:hAnsi="Times New Roman" w:cs="Times New Roman"/>
          <w:sz w:val="28"/>
          <w:szCs w:val="28"/>
        </w:rPr>
        <w:t>оборудовать</w:t>
      </w:r>
      <w:r w:rsidRPr="00732B9A">
        <w:rPr>
          <w:rFonts w:ascii="Times New Roman" w:eastAsia="Times New Roman" w:hAnsi="Times New Roman" w:cs="Times New Roman"/>
          <w:sz w:val="14"/>
          <w:szCs w:val="28"/>
        </w:rPr>
        <w:t xml:space="preserve"> </w:t>
      </w:r>
      <w:r w:rsidRPr="005C31D9">
        <w:rPr>
          <w:rFonts w:ascii="Times New Roman" w:eastAsia="Times New Roman" w:hAnsi="Times New Roman" w:cs="Times New Roman"/>
          <w:sz w:val="28"/>
          <w:szCs w:val="28"/>
        </w:rPr>
        <w:t>такие</w:t>
      </w:r>
      <w:r w:rsidRPr="00732B9A">
        <w:rPr>
          <w:rFonts w:ascii="Times New Roman" w:eastAsia="Times New Roman" w:hAnsi="Times New Roman" w:cs="Times New Roman"/>
          <w:sz w:val="14"/>
          <w:szCs w:val="28"/>
        </w:rPr>
        <w:t xml:space="preserve"> </w:t>
      </w:r>
      <w:r w:rsidRPr="005C31D9">
        <w:rPr>
          <w:rFonts w:ascii="Times New Roman" w:eastAsia="Times New Roman" w:hAnsi="Times New Roman" w:cs="Times New Roman"/>
          <w:sz w:val="28"/>
          <w:szCs w:val="28"/>
        </w:rPr>
        <w:t>места</w:t>
      </w:r>
      <w:r w:rsidRPr="00732B9A">
        <w:rPr>
          <w:rFonts w:ascii="Times New Roman" w:eastAsia="Times New Roman" w:hAnsi="Times New Roman" w:cs="Times New Roman"/>
          <w:sz w:val="14"/>
          <w:szCs w:val="28"/>
        </w:rPr>
        <w:t xml:space="preserve"> </w:t>
      </w:r>
      <w:r w:rsidRPr="005C31D9">
        <w:rPr>
          <w:rFonts w:ascii="Times New Roman" w:eastAsia="Times New Roman" w:hAnsi="Times New Roman" w:cs="Times New Roman"/>
          <w:sz w:val="28"/>
          <w:szCs w:val="28"/>
        </w:rPr>
        <w:t>в соответствии с СанПиН, а также организовать ликвидацию свалок, образовавшихся в результате отсутствия достаточного количества мест накопления отходов.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5E0E" w:rsidRDefault="00315E0E" w:rsidP="00315E0E">
      <w:pPr>
        <w:keepNext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истекшем периоде 2020 года судами рассмотрено и удовлетворено 2 административных иска. Так, решением Чухломского районного суда от 17.06.2020 на администрацию Повалихинского сельского поселения возложена обязанность создать места накопления ТКО в д. Нестерово. В настоящее время местные жители вынуждены самостоятельно вывозить мусор в ближайший населенный пункт – д. Повалихино, где контейнерные площадки имеются. </w:t>
      </w:r>
    </w:p>
    <w:p w:rsidR="00315E0E" w:rsidRDefault="00315E0E" w:rsidP="00315E0E">
      <w:pPr>
        <w:keepNext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05.06.2020 аналогичное решение вынесено Кологривским районным судом в отношении администрации Ильинского сельского поселения. Решением суда охвачено 11 населенных пунктов.</w:t>
      </w:r>
    </w:p>
    <w:p w:rsidR="00315E0E" w:rsidRPr="00315E0E" w:rsidRDefault="00315E0E" w:rsidP="00315E0E">
      <w:pPr>
        <w:keepNext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Исполнение решений судов находится на контроле межрайпрокуратуры.</w:t>
      </w:r>
    </w:p>
    <w:p w:rsidR="00315E0E" w:rsidRDefault="00315E0E" w:rsidP="00315E0E">
      <w:pPr>
        <w:keepNext/>
        <w:spacing w:after="0" w:line="240" w:lineRule="exact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FE0CAE" w:rsidRDefault="00F338C8" w:rsidP="009C0EA4">
      <w:pPr>
        <w:spacing w:after="0" w:line="240" w:lineRule="exact"/>
        <w:rPr>
          <w:rFonts w:ascii="Times New Roman" w:hAnsi="Times New Roman" w:cs="Times New Roman"/>
          <w:sz w:val="20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FE0CAE" w:rsidRDefault="00FE0CAE" w:rsidP="009C0EA4">
      <w:pPr>
        <w:spacing w:after="0" w:line="240" w:lineRule="exact"/>
        <w:rPr>
          <w:rFonts w:ascii="Times New Roman" w:hAnsi="Times New Roman" w:cs="Times New Roman"/>
          <w:sz w:val="20"/>
          <w:szCs w:val="27"/>
        </w:rPr>
      </w:pPr>
    </w:p>
    <w:p w:rsidR="00FE0CAE" w:rsidRDefault="00FE0CAE" w:rsidP="009C0EA4">
      <w:pPr>
        <w:spacing w:after="0" w:line="240" w:lineRule="exact"/>
        <w:rPr>
          <w:rFonts w:ascii="Times New Roman" w:hAnsi="Times New Roman" w:cs="Times New Roman"/>
          <w:sz w:val="20"/>
          <w:szCs w:val="27"/>
        </w:rPr>
      </w:pPr>
    </w:p>
    <w:p w:rsidR="00FE0CAE" w:rsidRDefault="00FE0CAE" w:rsidP="009C0EA4">
      <w:pPr>
        <w:spacing w:after="0" w:line="240" w:lineRule="exact"/>
        <w:rPr>
          <w:rFonts w:ascii="Times New Roman" w:hAnsi="Times New Roman" w:cs="Times New Roman"/>
          <w:sz w:val="20"/>
          <w:szCs w:val="27"/>
        </w:rPr>
      </w:pPr>
    </w:p>
    <w:p w:rsidR="00FE0CAE" w:rsidRDefault="00FE0CAE" w:rsidP="009C0EA4">
      <w:pPr>
        <w:spacing w:after="0" w:line="240" w:lineRule="exact"/>
        <w:rPr>
          <w:rFonts w:ascii="Times New Roman" w:hAnsi="Times New Roman" w:cs="Times New Roman"/>
          <w:sz w:val="20"/>
          <w:szCs w:val="27"/>
        </w:rPr>
      </w:pPr>
    </w:p>
    <w:p w:rsidR="002165CC" w:rsidRDefault="002165CC" w:rsidP="009C0EA4">
      <w:pPr>
        <w:spacing w:after="0" w:line="240" w:lineRule="exact"/>
        <w:rPr>
          <w:rFonts w:ascii="Times New Roman" w:hAnsi="Times New Roman" w:cs="Times New Roman"/>
          <w:sz w:val="20"/>
          <w:szCs w:val="27"/>
        </w:rPr>
      </w:pPr>
    </w:p>
    <w:p w:rsidR="002165CC" w:rsidRDefault="002165CC" w:rsidP="009C0EA4">
      <w:pPr>
        <w:spacing w:after="0" w:line="240" w:lineRule="exact"/>
        <w:rPr>
          <w:rFonts w:ascii="Times New Roman" w:hAnsi="Times New Roman" w:cs="Times New Roman"/>
          <w:sz w:val="20"/>
          <w:szCs w:val="27"/>
        </w:rPr>
      </w:pPr>
      <w:bookmarkStart w:id="0" w:name="_GoBack"/>
      <w:bookmarkEnd w:id="0"/>
    </w:p>
    <w:p w:rsidR="00FE0CAE" w:rsidRDefault="00FE0CAE" w:rsidP="009C0EA4">
      <w:pPr>
        <w:spacing w:after="0" w:line="240" w:lineRule="exact"/>
        <w:rPr>
          <w:rFonts w:ascii="Times New Roman" w:hAnsi="Times New Roman" w:cs="Times New Roman"/>
          <w:sz w:val="20"/>
          <w:szCs w:val="27"/>
        </w:rPr>
      </w:pPr>
    </w:p>
    <w:p w:rsidR="00FE0CAE" w:rsidRDefault="00FE0CAE" w:rsidP="009C0EA4">
      <w:pPr>
        <w:spacing w:after="0" w:line="240" w:lineRule="exact"/>
        <w:rPr>
          <w:rFonts w:ascii="Times New Roman" w:hAnsi="Times New Roman" w:cs="Times New Roman"/>
          <w:sz w:val="20"/>
          <w:szCs w:val="27"/>
        </w:rPr>
      </w:pPr>
    </w:p>
    <w:p w:rsidR="00FE0CAE" w:rsidRDefault="00FE0CAE" w:rsidP="009C0EA4">
      <w:pPr>
        <w:spacing w:after="0" w:line="240" w:lineRule="exact"/>
        <w:rPr>
          <w:rFonts w:ascii="Times New Roman" w:hAnsi="Times New Roman" w:cs="Times New Roman"/>
          <w:sz w:val="20"/>
          <w:szCs w:val="27"/>
        </w:rPr>
      </w:pPr>
    </w:p>
    <w:p w:rsidR="00FE0CAE" w:rsidRDefault="00FE0CAE" w:rsidP="009C0EA4">
      <w:pPr>
        <w:spacing w:after="0" w:line="240" w:lineRule="exact"/>
        <w:rPr>
          <w:rFonts w:ascii="Times New Roman" w:hAnsi="Times New Roman" w:cs="Times New Roman"/>
          <w:sz w:val="20"/>
          <w:szCs w:val="27"/>
        </w:rPr>
      </w:pPr>
    </w:p>
    <w:p w:rsidR="00FE0CAE" w:rsidRDefault="00FE0CAE" w:rsidP="009C0EA4">
      <w:pPr>
        <w:spacing w:after="0" w:line="240" w:lineRule="exact"/>
        <w:rPr>
          <w:rFonts w:ascii="Times New Roman" w:hAnsi="Times New Roman" w:cs="Times New Roman"/>
          <w:sz w:val="20"/>
          <w:szCs w:val="27"/>
        </w:rPr>
      </w:pPr>
    </w:p>
    <w:p w:rsidR="00FE0CAE" w:rsidRDefault="00FE0CAE" w:rsidP="009C0EA4">
      <w:pPr>
        <w:spacing w:after="0" w:line="240" w:lineRule="exact"/>
        <w:rPr>
          <w:rFonts w:ascii="Times New Roman" w:hAnsi="Times New Roman" w:cs="Times New Roman"/>
          <w:sz w:val="20"/>
          <w:szCs w:val="27"/>
        </w:rPr>
      </w:pPr>
    </w:p>
    <w:p w:rsidR="00FE0CAE" w:rsidRDefault="00FE0CAE" w:rsidP="009C0EA4">
      <w:pPr>
        <w:spacing w:after="0" w:line="240" w:lineRule="exact"/>
        <w:rPr>
          <w:rFonts w:ascii="Times New Roman" w:hAnsi="Times New Roman" w:cs="Times New Roman"/>
          <w:sz w:val="20"/>
          <w:szCs w:val="27"/>
        </w:rPr>
      </w:pPr>
    </w:p>
    <w:p w:rsidR="00FE0CAE" w:rsidRDefault="00FE0CAE" w:rsidP="009C0EA4">
      <w:pPr>
        <w:spacing w:after="0" w:line="240" w:lineRule="exact"/>
        <w:rPr>
          <w:rFonts w:ascii="Times New Roman" w:hAnsi="Times New Roman" w:cs="Times New Roman"/>
          <w:sz w:val="20"/>
          <w:szCs w:val="27"/>
        </w:rPr>
      </w:pPr>
    </w:p>
    <w:p w:rsidR="00FE0CAE" w:rsidRDefault="00FE0CAE" w:rsidP="009C0EA4">
      <w:pPr>
        <w:spacing w:after="0" w:line="240" w:lineRule="exact"/>
        <w:rPr>
          <w:rFonts w:ascii="Times New Roman" w:hAnsi="Times New Roman" w:cs="Times New Roman"/>
          <w:sz w:val="20"/>
          <w:szCs w:val="27"/>
        </w:rPr>
      </w:pPr>
    </w:p>
    <w:p w:rsidR="00797372" w:rsidRDefault="00B2600E" w:rsidP="009C0EA4">
      <w:pPr>
        <w:spacing w:after="0" w:line="240" w:lineRule="exact"/>
      </w:pPr>
      <w:r>
        <w:rPr>
          <w:rFonts w:ascii="Times New Roman" w:hAnsi="Times New Roman" w:cs="Times New Roman"/>
          <w:sz w:val="20"/>
          <w:szCs w:val="27"/>
        </w:rPr>
        <w:t xml:space="preserve"> </w:t>
      </w:r>
    </w:p>
    <w:sectPr w:rsidR="00797372" w:rsidSect="00732B9A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compat/>
  <w:rsids>
    <w:rsidRoot w:val="000755AC"/>
    <w:rsid w:val="000755AC"/>
    <w:rsid w:val="002165CC"/>
    <w:rsid w:val="0022151F"/>
    <w:rsid w:val="00315E0E"/>
    <w:rsid w:val="006160B7"/>
    <w:rsid w:val="00732B9A"/>
    <w:rsid w:val="00797372"/>
    <w:rsid w:val="00973208"/>
    <w:rsid w:val="009C0EA4"/>
    <w:rsid w:val="00AB24B9"/>
    <w:rsid w:val="00B2600E"/>
    <w:rsid w:val="00B32D88"/>
    <w:rsid w:val="00B667ED"/>
    <w:rsid w:val="00F338C8"/>
    <w:rsid w:val="00FE0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0B7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0B7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andard">
    <w:name w:val="Standard"/>
    <w:uiPriority w:val="99"/>
    <w:rsid w:val="006160B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3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208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0B7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0B7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andard">
    <w:name w:val="Standard"/>
    <w:uiPriority w:val="99"/>
    <w:rsid w:val="006160B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Marina</cp:lastModifiedBy>
  <cp:revision>2</cp:revision>
  <cp:lastPrinted>2020-06-18T10:26:00Z</cp:lastPrinted>
  <dcterms:created xsi:type="dcterms:W3CDTF">2020-06-18T12:13:00Z</dcterms:created>
  <dcterms:modified xsi:type="dcterms:W3CDTF">2020-06-18T12:13:00Z</dcterms:modified>
</cp:coreProperties>
</file>