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10" w:rsidRPr="0038297B" w:rsidRDefault="00B60C10" w:rsidP="00B60C10">
      <w:pPr>
        <w:tabs>
          <w:tab w:val="left" w:pos="3090"/>
        </w:tabs>
        <w:jc w:val="both"/>
        <w:outlineLvl w:val="0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ab/>
      </w:r>
    </w:p>
    <w:p w:rsidR="00B60C10" w:rsidRPr="0038297B" w:rsidRDefault="00B60C10" w:rsidP="00B60C10">
      <w:pPr>
        <w:tabs>
          <w:tab w:val="left" w:pos="3090"/>
        </w:tabs>
        <w:jc w:val="both"/>
        <w:outlineLvl w:val="0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tabs>
          <w:tab w:val="left" w:pos="3090"/>
        </w:tabs>
        <w:jc w:val="both"/>
        <w:outlineLvl w:val="0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tabs>
          <w:tab w:val="left" w:pos="3090"/>
        </w:tabs>
        <w:jc w:val="both"/>
        <w:outlineLvl w:val="0"/>
        <w:rPr>
          <w:rFonts w:ascii="Tahoma" w:hAnsi="Tahoma" w:cs="Tahoma"/>
          <w:i/>
          <w:sz w:val="20"/>
          <w:szCs w:val="20"/>
        </w:rPr>
        <w:sectPr w:rsidR="00B60C10" w:rsidRPr="0038297B" w:rsidSect="00EF4DCA">
          <w:pgSz w:w="11906" w:h="16838" w:code="9"/>
          <w:pgMar w:top="567" w:right="851" w:bottom="1134" w:left="1418" w:header="709" w:footer="709" w:gutter="0"/>
          <w:cols w:space="708"/>
          <w:docGrid w:linePitch="360"/>
        </w:sectPr>
      </w:pPr>
    </w:p>
    <w:p w:rsidR="00B60C10" w:rsidRPr="0038297B" w:rsidRDefault="00B60C10" w:rsidP="00B60C10">
      <w:pPr>
        <w:tabs>
          <w:tab w:val="left" w:pos="0"/>
        </w:tabs>
        <w:ind w:right="4625"/>
        <w:jc w:val="right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lastRenderedPageBreak/>
        <w:t xml:space="preserve">      </w:t>
      </w:r>
    </w:p>
    <w:p w:rsidR="00B60C10" w:rsidRPr="0038297B" w:rsidRDefault="00B60C10" w:rsidP="00B60C10">
      <w:pPr>
        <w:tabs>
          <w:tab w:val="left" w:pos="3090"/>
        </w:tabs>
        <w:outlineLvl w:val="0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tabs>
          <w:tab w:val="left" w:pos="3090"/>
        </w:tabs>
        <w:jc w:val="center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>Глава   Чапаевского сельского поселения</w:t>
      </w:r>
    </w:p>
    <w:p w:rsidR="00B60C10" w:rsidRPr="0038297B" w:rsidRDefault="00B60C10" w:rsidP="0038297B">
      <w:pPr>
        <w:tabs>
          <w:tab w:val="left" w:pos="3090"/>
        </w:tabs>
        <w:jc w:val="center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>Красносельского муниципального района</w:t>
      </w:r>
      <w:r w:rsidR="0038297B">
        <w:rPr>
          <w:rFonts w:ascii="Tahoma" w:hAnsi="Tahoma" w:cs="Tahoma"/>
          <w:i/>
          <w:sz w:val="20"/>
          <w:szCs w:val="20"/>
        </w:rPr>
        <w:t xml:space="preserve"> </w:t>
      </w:r>
      <w:r w:rsidRPr="0038297B">
        <w:rPr>
          <w:rFonts w:ascii="Tahoma" w:hAnsi="Tahoma" w:cs="Tahoma"/>
          <w:i/>
          <w:sz w:val="20"/>
          <w:szCs w:val="20"/>
        </w:rPr>
        <w:t>Костромской области</w:t>
      </w: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tabs>
          <w:tab w:val="left" w:pos="2925"/>
        </w:tabs>
        <w:jc w:val="center"/>
        <w:outlineLvl w:val="0"/>
        <w:rPr>
          <w:rFonts w:ascii="Tahoma" w:hAnsi="Tahoma" w:cs="Tahoma"/>
          <w:b/>
          <w:i/>
          <w:sz w:val="20"/>
          <w:szCs w:val="20"/>
        </w:rPr>
      </w:pPr>
      <w:r w:rsidRPr="0038297B">
        <w:rPr>
          <w:rFonts w:ascii="Tahoma" w:hAnsi="Tahoma" w:cs="Tahoma"/>
          <w:b/>
          <w:i/>
          <w:sz w:val="20"/>
          <w:szCs w:val="20"/>
        </w:rPr>
        <w:t>ПОСТАНОВЛЕНИЕ</w:t>
      </w:r>
    </w:p>
    <w:p w:rsidR="00B60C10" w:rsidRPr="0038297B" w:rsidRDefault="00B60C10" w:rsidP="00B60C10">
      <w:pPr>
        <w:tabs>
          <w:tab w:val="left" w:pos="2925"/>
        </w:tabs>
        <w:jc w:val="center"/>
        <w:outlineLvl w:val="0"/>
        <w:rPr>
          <w:rFonts w:ascii="Tahoma" w:hAnsi="Tahoma" w:cs="Tahoma"/>
          <w:i/>
          <w:sz w:val="20"/>
          <w:szCs w:val="20"/>
        </w:rPr>
        <w:sectPr w:rsidR="00B60C10" w:rsidRPr="0038297B" w:rsidSect="00397ED3">
          <w:type w:val="continuous"/>
          <w:pgSz w:w="11906" w:h="16838"/>
          <w:pgMar w:top="1134" w:right="567" w:bottom="1134" w:left="1134" w:header="709" w:footer="709" w:gutter="0"/>
          <w:cols w:space="708" w:equalWidth="0">
            <w:col w:w="10205"/>
          </w:cols>
          <w:docGrid w:linePitch="360"/>
        </w:sectPr>
      </w:pPr>
    </w:p>
    <w:p w:rsidR="00B60C10" w:rsidRPr="0038297B" w:rsidRDefault="00B60C10" w:rsidP="00B60C10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pPr w:leftFromText="180" w:rightFromText="180" w:vertAnchor="text" w:tblpX="34" w:tblpY="1"/>
        <w:tblW w:w="0" w:type="auto"/>
        <w:tblLook w:val="0000"/>
      </w:tblPr>
      <w:tblGrid>
        <w:gridCol w:w="479"/>
        <w:gridCol w:w="529"/>
        <w:gridCol w:w="905"/>
        <w:gridCol w:w="776"/>
        <w:gridCol w:w="738"/>
      </w:tblGrid>
      <w:tr w:rsidR="00B60C10" w:rsidRPr="0038297B" w:rsidTr="001046E3">
        <w:trPr>
          <w:trHeight w:val="360"/>
        </w:trPr>
        <w:tc>
          <w:tcPr>
            <w:tcW w:w="479" w:type="dxa"/>
          </w:tcPr>
          <w:p w:rsidR="00B60C10" w:rsidRPr="0038297B" w:rsidRDefault="00B60C10" w:rsidP="001046E3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38297B">
              <w:rPr>
                <w:rFonts w:ascii="Tahoma" w:hAnsi="Tahoma" w:cs="Tahoma"/>
                <w:i/>
                <w:sz w:val="20"/>
                <w:szCs w:val="20"/>
              </w:rPr>
              <w:t>от</w:t>
            </w:r>
          </w:p>
        </w:tc>
        <w:tc>
          <w:tcPr>
            <w:tcW w:w="529" w:type="dxa"/>
          </w:tcPr>
          <w:p w:rsidR="00B60C10" w:rsidRPr="0038297B" w:rsidRDefault="00B60C10" w:rsidP="001046E3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38297B">
              <w:rPr>
                <w:rFonts w:ascii="Tahoma" w:hAnsi="Tahoma" w:cs="Tahoma"/>
                <w:i/>
                <w:sz w:val="20"/>
                <w:szCs w:val="20"/>
              </w:rPr>
              <w:t>08</w:t>
            </w:r>
          </w:p>
        </w:tc>
        <w:tc>
          <w:tcPr>
            <w:tcW w:w="905" w:type="dxa"/>
          </w:tcPr>
          <w:p w:rsidR="00B60C10" w:rsidRPr="0038297B" w:rsidRDefault="00B60C10" w:rsidP="001046E3">
            <w:pPr>
              <w:tabs>
                <w:tab w:val="left" w:pos="7740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38297B">
              <w:rPr>
                <w:rFonts w:ascii="Tahoma" w:hAnsi="Tahoma" w:cs="Tahoma"/>
                <w:i/>
                <w:sz w:val="20"/>
                <w:szCs w:val="20"/>
              </w:rPr>
              <w:t>мая</w:t>
            </w:r>
          </w:p>
        </w:tc>
        <w:tc>
          <w:tcPr>
            <w:tcW w:w="776" w:type="dxa"/>
          </w:tcPr>
          <w:p w:rsidR="00B60C10" w:rsidRPr="0038297B" w:rsidRDefault="00B60C10" w:rsidP="001046E3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38297B">
              <w:rPr>
                <w:rFonts w:ascii="Tahoma" w:hAnsi="Tahoma" w:cs="Tahoma"/>
                <w:i/>
                <w:sz w:val="20"/>
                <w:szCs w:val="20"/>
              </w:rPr>
              <w:t>2009</w:t>
            </w:r>
          </w:p>
        </w:tc>
        <w:tc>
          <w:tcPr>
            <w:tcW w:w="738" w:type="dxa"/>
          </w:tcPr>
          <w:p w:rsidR="00B60C10" w:rsidRPr="0038297B" w:rsidRDefault="00B60C10" w:rsidP="001046E3">
            <w:pPr>
              <w:tabs>
                <w:tab w:val="left" w:pos="7740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38297B">
              <w:rPr>
                <w:rFonts w:ascii="Tahoma" w:hAnsi="Tahoma" w:cs="Tahoma"/>
                <w:i/>
                <w:sz w:val="20"/>
                <w:szCs w:val="20"/>
              </w:rPr>
              <w:t>года</w:t>
            </w:r>
          </w:p>
        </w:tc>
      </w:tr>
    </w:tbl>
    <w:tbl>
      <w:tblPr>
        <w:tblpPr w:leftFromText="180" w:rightFromText="180" w:vertAnchor="text" w:horzAnchor="page" w:tblpX="8691" w:tblpY="2"/>
        <w:tblW w:w="0" w:type="auto"/>
        <w:tblLook w:val="0000"/>
      </w:tblPr>
      <w:tblGrid>
        <w:gridCol w:w="484"/>
        <w:gridCol w:w="496"/>
        <w:gridCol w:w="568"/>
      </w:tblGrid>
      <w:tr w:rsidR="00B60C10" w:rsidRPr="0038297B" w:rsidTr="001046E3">
        <w:trPr>
          <w:trHeight w:val="270"/>
        </w:trPr>
        <w:tc>
          <w:tcPr>
            <w:tcW w:w="484" w:type="dxa"/>
          </w:tcPr>
          <w:p w:rsidR="00B60C10" w:rsidRPr="0038297B" w:rsidRDefault="00B60C10" w:rsidP="001046E3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38297B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496" w:type="dxa"/>
          </w:tcPr>
          <w:p w:rsidR="00B60C10" w:rsidRPr="0038297B" w:rsidRDefault="00B60C10" w:rsidP="001046E3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38297B">
              <w:rPr>
                <w:rFonts w:ascii="Tahoma" w:hAnsi="Tahoma" w:cs="Tahoma"/>
                <w:i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B60C10" w:rsidRPr="0038297B" w:rsidRDefault="00B60C10" w:rsidP="001046E3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38297B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</w:tbl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 xml:space="preserve">    </w:t>
      </w:r>
    </w:p>
    <w:p w:rsidR="0038297B" w:rsidRPr="0038297B" w:rsidRDefault="0038297B" w:rsidP="0038297B">
      <w:pPr>
        <w:framePr w:w="10321" w:h="826" w:hRule="exact" w:hSpace="180" w:wrap="around" w:vAnchor="text" w:hAnchor="page" w:x="841" w:y="124"/>
        <w:shd w:val="solid" w:color="FFFFFF" w:fill="FFFFFF"/>
        <w:jc w:val="both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>Об определении мест общественного питания, в которых не разрешается розничная продажа, в том числе в розлив и потребление (распитие) пива и напитков, изготавливаемых на его основе, на территории Чапаевского сельского поселения Красносельского муниципального района Костромской области.</w:t>
      </w:r>
    </w:p>
    <w:p w:rsidR="0038297B" w:rsidRPr="0038297B" w:rsidRDefault="0038297B" w:rsidP="0038297B">
      <w:pPr>
        <w:framePr w:w="10321" w:h="826" w:hRule="exact" w:hSpace="180" w:wrap="around" w:vAnchor="text" w:hAnchor="page" w:x="841" w:y="124"/>
        <w:shd w:val="solid" w:color="FFFFFF" w:fill="FFFFFF"/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shd w:val="solid" w:color="FFFFFF" w:fill="FFFFFF"/>
        <w:ind w:firstLine="567"/>
        <w:jc w:val="both"/>
        <w:rPr>
          <w:rFonts w:ascii="Tahoma" w:hAnsi="Tahoma" w:cs="Tahoma"/>
          <w:i/>
          <w:sz w:val="20"/>
          <w:szCs w:val="20"/>
        </w:rPr>
      </w:pPr>
      <w:proofErr w:type="gramStart"/>
      <w:r w:rsidRPr="0038297B">
        <w:rPr>
          <w:rFonts w:ascii="Tahoma" w:hAnsi="Tahoma" w:cs="Tahoma"/>
          <w:i/>
          <w:sz w:val="20"/>
          <w:szCs w:val="20"/>
        </w:rPr>
        <w:t>В соответствии с Федеральным законом от 07.03.2005 г. № 11- ФЗ «Об ограничениях розничной продажи и потребления (распития) пива и напитков, изготавливаемых на его основе»,  руководствуясь Постановлением администрации Костромской области от 16.09.2008 года № 319-а «Об утверждении Порядка определения мест общественного питания, в которых не разрешается розничная продажа, в том числе в розлив и потребление (распитие) пива и напитков, изготавливаемых на его</w:t>
      </w:r>
      <w:proofErr w:type="gramEnd"/>
      <w:r w:rsidRPr="0038297B">
        <w:rPr>
          <w:rFonts w:ascii="Tahoma" w:hAnsi="Tahoma" w:cs="Tahoma"/>
          <w:i/>
          <w:sz w:val="20"/>
          <w:szCs w:val="20"/>
        </w:rPr>
        <w:t xml:space="preserve"> основе, на территории Костромской области», Постановления главы Красносельского муниципального района от 25.12.2008 года № 162 «Об определении мест общественного питания, в которых не разрешается розничная продажа, в том числе в розлив и потребление (распитие) пива и напитков, изготавливаемых на его основе, на территории    Красносельского муниципального района Костромской области»,-</w:t>
      </w:r>
    </w:p>
    <w:p w:rsidR="00B60C10" w:rsidRPr="0038297B" w:rsidRDefault="00B60C10" w:rsidP="00B60C10">
      <w:pPr>
        <w:ind w:firstLine="540"/>
        <w:jc w:val="both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>ПОСТАНОВЛЯЮ:</w:t>
      </w:r>
    </w:p>
    <w:p w:rsidR="00B60C10" w:rsidRPr="0038297B" w:rsidRDefault="00B60C10" w:rsidP="00B60C10">
      <w:pPr>
        <w:pStyle w:val="a3"/>
        <w:numPr>
          <w:ilvl w:val="0"/>
          <w:numId w:val="1"/>
        </w:numPr>
        <w:jc w:val="both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>Мест общественного питания, в которых не разрешается розничная продажа, в том числе в розлив и потребление (распитие) пива и напитков, изготавливаемых на его основе, на территории Чапаевского сельского поселения Красносельского муниципального района Костромской области не определять.</w:t>
      </w:r>
    </w:p>
    <w:p w:rsidR="00B60C10" w:rsidRPr="0038297B" w:rsidRDefault="00B60C10" w:rsidP="00B60C10">
      <w:pPr>
        <w:pStyle w:val="a3"/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pStyle w:val="a3"/>
        <w:numPr>
          <w:ilvl w:val="0"/>
          <w:numId w:val="1"/>
        </w:numPr>
        <w:jc w:val="both"/>
        <w:rPr>
          <w:rFonts w:ascii="Tahoma" w:hAnsi="Tahoma" w:cs="Tahoma"/>
          <w:i/>
          <w:sz w:val="20"/>
          <w:szCs w:val="20"/>
        </w:rPr>
      </w:pPr>
      <w:proofErr w:type="gramStart"/>
      <w:r w:rsidRPr="0038297B">
        <w:rPr>
          <w:rFonts w:ascii="Tahoma" w:hAnsi="Tahoma" w:cs="Tahoma"/>
          <w:i/>
          <w:sz w:val="20"/>
          <w:szCs w:val="20"/>
        </w:rPr>
        <w:t>Постановление главы Чапаевского сельского поселения Красносельского муниципального района Костромской области от 09.02.2009 года № 5 «Об определении мест общественного питания, в которых не разрешается розничная продажа, в том числе в розлив и потребление (распитие) пива и напитков, изготавливаемых на его основе, на территории Чапаевского сельского поселения Красносельского муниципального района Костромской области» признать утратившим силу.</w:t>
      </w:r>
      <w:proofErr w:type="gramEnd"/>
    </w:p>
    <w:p w:rsidR="00B60C10" w:rsidRPr="0038297B" w:rsidRDefault="00B60C10" w:rsidP="00B60C10">
      <w:pPr>
        <w:pStyle w:val="a3"/>
        <w:shd w:val="solid" w:color="FFFFFF" w:fill="FFFFFF"/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 xml:space="preserve"> </w:t>
      </w:r>
    </w:p>
    <w:p w:rsidR="00B60C10" w:rsidRPr="0038297B" w:rsidRDefault="00B60C10" w:rsidP="00B60C10">
      <w:pPr>
        <w:numPr>
          <w:ilvl w:val="0"/>
          <w:numId w:val="1"/>
        </w:numPr>
        <w:jc w:val="both"/>
        <w:rPr>
          <w:rFonts w:ascii="Tahoma" w:hAnsi="Tahoma" w:cs="Tahoma"/>
          <w:i/>
          <w:sz w:val="20"/>
          <w:szCs w:val="20"/>
        </w:rPr>
      </w:pPr>
      <w:proofErr w:type="gramStart"/>
      <w:r w:rsidRPr="0038297B">
        <w:rPr>
          <w:rFonts w:ascii="Tahoma" w:hAnsi="Tahoma" w:cs="Tahoma"/>
          <w:i/>
          <w:sz w:val="20"/>
          <w:szCs w:val="20"/>
        </w:rPr>
        <w:t>Контроль за</w:t>
      </w:r>
      <w:proofErr w:type="gramEnd"/>
      <w:r w:rsidRPr="0038297B">
        <w:rPr>
          <w:rFonts w:ascii="Tahoma" w:hAnsi="Tahoma" w:cs="Tahoma"/>
          <w:i/>
          <w:sz w:val="20"/>
          <w:szCs w:val="20"/>
        </w:rPr>
        <w:t xml:space="preserve"> исполнением настоящего постановления возложить на заместителя администрации Чапаевского сельского поселения Смирнову Г.А.</w:t>
      </w:r>
    </w:p>
    <w:p w:rsidR="00B60C10" w:rsidRPr="0038297B" w:rsidRDefault="00B60C10" w:rsidP="00B60C10">
      <w:pPr>
        <w:pStyle w:val="a3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numPr>
          <w:ilvl w:val="0"/>
          <w:numId w:val="1"/>
        </w:numPr>
        <w:jc w:val="both"/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>Настоящее постановление вступает  в силу с момента подписания.</w:t>
      </w:r>
    </w:p>
    <w:p w:rsidR="00B60C10" w:rsidRPr="0038297B" w:rsidRDefault="00B60C10" w:rsidP="00B60C10">
      <w:pPr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  <w:r w:rsidRPr="0038297B">
        <w:rPr>
          <w:rFonts w:ascii="Tahoma" w:hAnsi="Tahoma" w:cs="Tahoma"/>
          <w:i/>
          <w:sz w:val="20"/>
          <w:szCs w:val="20"/>
        </w:rPr>
        <w:t>Глава поселения                                                                                         Г.Н.Афанасьева.</w:t>
      </w: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jc w:val="both"/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</w:p>
    <w:p w:rsidR="00B60C10" w:rsidRPr="0038297B" w:rsidRDefault="00B60C10" w:rsidP="00B60C10">
      <w:pPr>
        <w:rPr>
          <w:rFonts w:ascii="Tahoma" w:hAnsi="Tahoma" w:cs="Tahoma"/>
          <w:i/>
          <w:sz w:val="20"/>
          <w:szCs w:val="20"/>
        </w:rPr>
      </w:pPr>
    </w:p>
    <w:p w:rsidR="00BD1131" w:rsidRPr="0038297B" w:rsidRDefault="00BD1131">
      <w:pPr>
        <w:rPr>
          <w:rFonts w:ascii="Tahoma" w:hAnsi="Tahoma" w:cs="Tahoma"/>
          <w:i/>
          <w:sz w:val="20"/>
          <w:szCs w:val="20"/>
        </w:rPr>
      </w:pPr>
    </w:p>
    <w:sectPr w:rsidR="00BD1131" w:rsidRPr="0038297B" w:rsidSect="00A120C6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7587"/>
    <w:multiLevelType w:val="hybridMultilevel"/>
    <w:tmpl w:val="7B7E2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C10"/>
    <w:rsid w:val="0038297B"/>
    <w:rsid w:val="009872DE"/>
    <w:rsid w:val="00B60C10"/>
    <w:rsid w:val="00BD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>Администрация Чапаевского сельского поселения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2</cp:revision>
  <dcterms:created xsi:type="dcterms:W3CDTF">2009-05-12T08:29:00Z</dcterms:created>
  <dcterms:modified xsi:type="dcterms:W3CDTF">2013-02-21T05:49:00Z</dcterms:modified>
</cp:coreProperties>
</file>