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0C4" w:rsidRPr="00434057" w:rsidRDefault="00A440C4" w:rsidP="00434057">
      <w:pPr>
        <w:suppressLineNumbers/>
        <w:tabs>
          <w:tab w:val="left" w:pos="3090"/>
        </w:tabs>
        <w:jc w:val="both"/>
        <w:rPr>
          <w:sz w:val="28"/>
          <w:szCs w:val="21"/>
        </w:rPr>
      </w:pPr>
      <w:r w:rsidRPr="00434057">
        <w:rPr>
          <w:sz w:val="28"/>
          <w:szCs w:val="21"/>
        </w:rPr>
        <w:tab/>
      </w:r>
    </w:p>
    <w:p w:rsidR="00A440C4" w:rsidRPr="00434057" w:rsidRDefault="00A440C4" w:rsidP="00434057">
      <w:pPr>
        <w:suppressLineNumbers/>
        <w:tabs>
          <w:tab w:val="left" w:pos="0"/>
          <w:tab w:val="left" w:pos="9921"/>
        </w:tabs>
        <w:ind w:right="-2"/>
        <w:jc w:val="center"/>
        <w:rPr>
          <w:sz w:val="28"/>
        </w:rPr>
      </w:pPr>
      <w:r w:rsidRPr="00434057">
        <w:rPr>
          <w:sz w:val="28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filled="t">
            <v:fill color2="black"/>
            <v:imagedata r:id="rId5" o:title=""/>
          </v:shape>
        </w:pict>
      </w:r>
    </w:p>
    <w:p w:rsidR="00A440C4" w:rsidRPr="00434057" w:rsidRDefault="00A440C4" w:rsidP="00434057">
      <w:pPr>
        <w:suppressLineNumbers/>
        <w:tabs>
          <w:tab w:val="left" w:pos="3090"/>
        </w:tabs>
        <w:jc w:val="both"/>
        <w:rPr>
          <w:sz w:val="28"/>
        </w:rPr>
      </w:pPr>
    </w:p>
    <w:p w:rsidR="00A440C4" w:rsidRPr="00434057" w:rsidRDefault="00A440C4" w:rsidP="00434057">
      <w:pPr>
        <w:suppressLineNumbers/>
        <w:tabs>
          <w:tab w:val="left" w:pos="3090"/>
        </w:tabs>
        <w:jc w:val="center"/>
        <w:rPr>
          <w:sz w:val="28"/>
          <w:szCs w:val="28"/>
        </w:rPr>
      </w:pPr>
      <w:r w:rsidRPr="00434057">
        <w:rPr>
          <w:sz w:val="28"/>
          <w:szCs w:val="28"/>
        </w:rPr>
        <w:t>Администрация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Чапаевского сельского поселения</w:t>
      </w:r>
    </w:p>
    <w:p w:rsidR="00A440C4" w:rsidRPr="00434057" w:rsidRDefault="00A440C4" w:rsidP="00434057">
      <w:pPr>
        <w:suppressLineNumbers/>
        <w:tabs>
          <w:tab w:val="left" w:pos="3090"/>
        </w:tabs>
        <w:jc w:val="center"/>
        <w:rPr>
          <w:sz w:val="28"/>
          <w:szCs w:val="28"/>
        </w:rPr>
      </w:pPr>
      <w:r w:rsidRPr="00434057">
        <w:rPr>
          <w:sz w:val="28"/>
          <w:szCs w:val="28"/>
        </w:rPr>
        <w:t>Красносельского муниципального района</w:t>
      </w:r>
    </w:p>
    <w:p w:rsidR="00A440C4" w:rsidRPr="00434057" w:rsidRDefault="00A440C4" w:rsidP="00434057">
      <w:pPr>
        <w:suppressLineNumbers/>
        <w:tabs>
          <w:tab w:val="left" w:pos="3090"/>
        </w:tabs>
        <w:jc w:val="center"/>
        <w:rPr>
          <w:sz w:val="28"/>
          <w:szCs w:val="28"/>
        </w:rPr>
      </w:pPr>
      <w:r w:rsidRPr="00434057">
        <w:rPr>
          <w:sz w:val="28"/>
          <w:szCs w:val="28"/>
        </w:rPr>
        <w:t>Костромской области</w:t>
      </w:r>
    </w:p>
    <w:p w:rsidR="00A440C4" w:rsidRPr="00434057" w:rsidRDefault="00A440C4" w:rsidP="00434057">
      <w:pPr>
        <w:suppressLineNumbers/>
        <w:jc w:val="both"/>
        <w:rPr>
          <w:sz w:val="28"/>
          <w:szCs w:val="28"/>
        </w:rPr>
      </w:pPr>
    </w:p>
    <w:p w:rsidR="00A440C4" w:rsidRPr="00434057" w:rsidRDefault="00A440C4" w:rsidP="00434057">
      <w:pPr>
        <w:suppressLineNumbers/>
        <w:tabs>
          <w:tab w:val="left" w:pos="2925"/>
        </w:tabs>
        <w:jc w:val="center"/>
        <w:rPr>
          <w:sz w:val="28"/>
          <w:szCs w:val="28"/>
        </w:rPr>
      </w:pPr>
      <w:r w:rsidRPr="00434057">
        <w:rPr>
          <w:b/>
          <w:sz w:val="28"/>
          <w:szCs w:val="28"/>
        </w:rPr>
        <w:t>ПОСТАНОВЛЕНИЕ</w:t>
      </w:r>
    </w:p>
    <w:p w:rsidR="00A440C4" w:rsidRPr="00434057" w:rsidRDefault="00A440C4" w:rsidP="00434057">
      <w:pPr>
        <w:suppressLineNumbers/>
        <w:tabs>
          <w:tab w:val="left" w:pos="2925"/>
        </w:tabs>
        <w:jc w:val="both"/>
        <w:rPr>
          <w:sz w:val="28"/>
          <w:szCs w:val="28"/>
        </w:rPr>
      </w:pPr>
    </w:p>
    <w:p w:rsidR="00A440C4" w:rsidRPr="00434057" w:rsidRDefault="00A440C4" w:rsidP="00434057">
      <w:pPr>
        <w:suppressLineNumbers/>
        <w:tabs>
          <w:tab w:val="left" w:pos="7740"/>
        </w:tabs>
        <w:jc w:val="both"/>
        <w:rPr>
          <w:sz w:val="28"/>
          <w:szCs w:val="28"/>
        </w:rPr>
      </w:pPr>
      <w:r w:rsidRPr="00434057">
        <w:rPr>
          <w:sz w:val="28"/>
          <w:szCs w:val="28"/>
        </w:rPr>
        <w:t>От</w:t>
      </w:r>
      <w:r w:rsidR="00434057">
        <w:rPr>
          <w:sz w:val="28"/>
          <w:szCs w:val="28"/>
        </w:rPr>
        <w:t xml:space="preserve"> </w:t>
      </w:r>
      <w:r w:rsidR="00B167F9" w:rsidRPr="00434057">
        <w:rPr>
          <w:sz w:val="28"/>
          <w:szCs w:val="28"/>
        </w:rPr>
        <w:t>12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ноября</w:t>
      </w:r>
      <w:r w:rsidR="00434057">
        <w:rPr>
          <w:sz w:val="28"/>
          <w:szCs w:val="28"/>
        </w:rPr>
        <w:t xml:space="preserve"> </w:t>
      </w:r>
      <w:r w:rsidR="00E74A29" w:rsidRPr="00434057">
        <w:rPr>
          <w:sz w:val="28"/>
          <w:szCs w:val="28"/>
        </w:rPr>
        <w:t>201</w:t>
      </w:r>
      <w:r w:rsidR="001779FB" w:rsidRPr="00434057">
        <w:rPr>
          <w:sz w:val="28"/>
          <w:szCs w:val="28"/>
        </w:rPr>
        <w:t>9</w:t>
      </w:r>
      <w:r w:rsidRPr="00434057">
        <w:rPr>
          <w:sz w:val="28"/>
          <w:szCs w:val="28"/>
        </w:rPr>
        <w:t xml:space="preserve"> года</w:t>
      </w:r>
      <w:r w:rsidRPr="00434057">
        <w:rPr>
          <w:sz w:val="28"/>
          <w:szCs w:val="28"/>
        </w:rPr>
        <w:tab/>
        <w:t>№</w:t>
      </w:r>
      <w:r w:rsidR="00434057">
        <w:rPr>
          <w:sz w:val="28"/>
          <w:szCs w:val="28"/>
        </w:rPr>
        <w:t xml:space="preserve"> </w:t>
      </w:r>
      <w:r w:rsidR="00D3532F" w:rsidRPr="00434057">
        <w:rPr>
          <w:sz w:val="28"/>
          <w:szCs w:val="28"/>
        </w:rPr>
        <w:t>57</w:t>
      </w:r>
    </w:p>
    <w:p w:rsidR="00A440C4" w:rsidRPr="00434057" w:rsidRDefault="00A440C4" w:rsidP="00434057">
      <w:pPr>
        <w:suppressLineNumbers/>
        <w:tabs>
          <w:tab w:val="left" w:pos="7740"/>
        </w:tabs>
        <w:jc w:val="both"/>
        <w:rPr>
          <w:sz w:val="28"/>
          <w:szCs w:val="28"/>
        </w:rPr>
      </w:pPr>
    </w:p>
    <w:p w:rsidR="00434057" w:rsidRPr="00434057" w:rsidRDefault="00434057" w:rsidP="00434057">
      <w:pPr>
        <w:suppressLineNumbers/>
        <w:tabs>
          <w:tab w:val="left" w:pos="6195"/>
        </w:tabs>
        <w:jc w:val="center"/>
        <w:rPr>
          <w:b/>
          <w:sz w:val="28"/>
          <w:szCs w:val="28"/>
        </w:rPr>
      </w:pPr>
      <w:r w:rsidRPr="00434057">
        <w:rPr>
          <w:b/>
          <w:sz w:val="28"/>
          <w:szCs w:val="28"/>
        </w:rPr>
        <w:t xml:space="preserve">Об основных </w:t>
      </w:r>
      <w:proofErr w:type="gramStart"/>
      <w:r w:rsidRPr="00434057">
        <w:rPr>
          <w:b/>
          <w:sz w:val="28"/>
          <w:szCs w:val="28"/>
        </w:rPr>
        <w:t>направлениях</w:t>
      </w:r>
      <w:proofErr w:type="gramEnd"/>
      <w:r w:rsidRPr="00434057">
        <w:rPr>
          <w:b/>
          <w:sz w:val="28"/>
          <w:szCs w:val="28"/>
        </w:rPr>
        <w:t xml:space="preserve"> бюджетной и налоговой политики Чапаевского сельского поселения Красносельского муниципального района Костромской области на 2020 год</w:t>
      </w:r>
    </w:p>
    <w:p w:rsidR="00A440C4" w:rsidRPr="00434057" w:rsidRDefault="00A440C4" w:rsidP="00434057">
      <w:pPr>
        <w:suppressLineNumbers/>
        <w:jc w:val="both"/>
        <w:rPr>
          <w:sz w:val="28"/>
          <w:szCs w:val="28"/>
        </w:rPr>
      </w:pPr>
    </w:p>
    <w:p w:rsidR="00A440C4" w:rsidRPr="00434057" w:rsidRDefault="00A440C4" w:rsidP="00434057">
      <w:pPr>
        <w:suppressLineNumbers/>
        <w:ind w:firstLine="68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В соответствии со статьей 184.2 Бюджетного кодекса Российской Федерации, в целях составления проекта бюджета Чапаевского сельского поселения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 xml:space="preserve"> год. </w:t>
      </w:r>
    </w:p>
    <w:p w:rsidR="00A440C4" w:rsidRPr="00434057" w:rsidRDefault="00434057" w:rsidP="00434057">
      <w:pPr>
        <w:suppressLineNumber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0C4" w:rsidRPr="00434057">
        <w:rPr>
          <w:sz w:val="28"/>
          <w:szCs w:val="28"/>
        </w:rPr>
        <w:t>1. Определить Основные направления бюджетной и налоговой</w:t>
      </w:r>
      <w:r>
        <w:rPr>
          <w:sz w:val="28"/>
          <w:szCs w:val="28"/>
        </w:rPr>
        <w:t xml:space="preserve"> </w:t>
      </w:r>
      <w:r w:rsidR="00A440C4" w:rsidRPr="00434057">
        <w:rPr>
          <w:sz w:val="28"/>
          <w:szCs w:val="28"/>
        </w:rPr>
        <w:t xml:space="preserve">политики Чапаевского сельского поселения Красносельского муниципального района Костромской области на </w:t>
      </w:r>
      <w:r w:rsidR="001779FB" w:rsidRPr="00434057">
        <w:rPr>
          <w:sz w:val="28"/>
          <w:szCs w:val="28"/>
        </w:rPr>
        <w:t>2020</w:t>
      </w:r>
      <w:r w:rsidR="00A440C4" w:rsidRPr="0043405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440C4" w:rsidRPr="00434057">
        <w:rPr>
          <w:sz w:val="28"/>
          <w:szCs w:val="28"/>
        </w:rPr>
        <w:t>(приложение №1).</w:t>
      </w:r>
    </w:p>
    <w:p w:rsidR="00A440C4" w:rsidRPr="00434057" w:rsidRDefault="00A440C4" w:rsidP="00434057">
      <w:pPr>
        <w:suppressLineNumbers/>
        <w:ind w:firstLine="68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 2. Администрации Чапаевского сельского поселения Красносельского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муниципального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района Костромской области при составлении решения Совета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 xml:space="preserve">депутатов Чапаевского сельского поселения «О бюджете поселения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 xml:space="preserve"> год» руководствоваться Основными направлениями бюджетной и налоговой политики Чапаевского сельского поселения Красносельского муниципального района Костромской области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>год.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3. Опубликовать настоящее постановление в информационном бюллетене «Чапаевский Вестник» и в информационно-коммуникационной сети «Интернет» на официальном сайте органов местного самоуправления Чапаевского сельского поселения Красносельского муниципального района Костромской области.</w:t>
      </w:r>
    </w:p>
    <w:p w:rsidR="00A440C4" w:rsidRPr="00434057" w:rsidRDefault="00A440C4" w:rsidP="00434057">
      <w:pPr>
        <w:suppressLineNumbers/>
        <w:ind w:firstLine="68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4. </w:t>
      </w:r>
      <w:proofErr w:type="gramStart"/>
      <w:r w:rsidRPr="00434057">
        <w:rPr>
          <w:sz w:val="28"/>
          <w:szCs w:val="28"/>
        </w:rPr>
        <w:t>Контроль за</w:t>
      </w:r>
      <w:proofErr w:type="gramEnd"/>
      <w:r w:rsidRPr="00434057">
        <w:rPr>
          <w:sz w:val="28"/>
          <w:szCs w:val="28"/>
        </w:rPr>
        <w:t xml:space="preserve"> исполнением настоящего постановления </w:t>
      </w:r>
      <w:r w:rsidR="00BD5D82" w:rsidRPr="00434057">
        <w:rPr>
          <w:sz w:val="28"/>
          <w:szCs w:val="28"/>
        </w:rPr>
        <w:t>возложить на заместителя главы администрации Чапаевского с</w:t>
      </w:r>
      <w:r w:rsidR="00567BED" w:rsidRPr="00434057">
        <w:rPr>
          <w:sz w:val="28"/>
          <w:szCs w:val="28"/>
        </w:rPr>
        <w:t>ельского поселения Красносельского муниципального района Костромской области.</w:t>
      </w:r>
    </w:p>
    <w:p w:rsidR="00A440C4" w:rsidRPr="00434057" w:rsidRDefault="00A440C4" w:rsidP="00434057">
      <w:pPr>
        <w:suppressLineNumbers/>
        <w:ind w:firstLine="680"/>
        <w:jc w:val="both"/>
        <w:rPr>
          <w:sz w:val="28"/>
          <w:szCs w:val="28"/>
        </w:rPr>
      </w:pPr>
      <w:r w:rsidRPr="00434057">
        <w:rPr>
          <w:sz w:val="28"/>
        </w:rPr>
        <w:t xml:space="preserve"> </w:t>
      </w:r>
    </w:p>
    <w:p w:rsidR="00BD5D82" w:rsidRPr="00434057" w:rsidRDefault="00E74A29" w:rsidP="00434057">
      <w:pPr>
        <w:suppressLineNumbers/>
        <w:autoSpaceDE w:val="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Глава</w:t>
      </w:r>
      <w:r w:rsidR="00A440C4" w:rsidRPr="00434057">
        <w:rPr>
          <w:sz w:val="28"/>
          <w:szCs w:val="28"/>
        </w:rPr>
        <w:t xml:space="preserve"> Чапаевского </w:t>
      </w:r>
    </w:p>
    <w:p w:rsidR="00BD5D82" w:rsidRPr="00434057" w:rsidRDefault="00A440C4" w:rsidP="00434057">
      <w:pPr>
        <w:suppressLineNumbers/>
        <w:autoSpaceDE w:val="0"/>
        <w:jc w:val="both"/>
        <w:rPr>
          <w:sz w:val="28"/>
          <w:szCs w:val="28"/>
        </w:rPr>
      </w:pPr>
      <w:r w:rsidRPr="00434057">
        <w:rPr>
          <w:sz w:val="28"/>
          <w:szCs w:val="28"/>
        </w:rPr>
        <w:lastRenderedPageBreak/>
        <w:t>сельского поселения</w:t>
      </w:r>
      <w:r w:rsidR="00434057">
        <w:rPr>
          <w:sz w:val="28"/>
          <w:szCs w:val="28"/>
        </w:rPr>
        <w:t xml:space="preserve"> </w:t>
      </w:r>
      <w:r w:rsidR="00BD5D82" w:rsidRPr="00434057">
        <w:rPr>
          <w:sz w:val="28"/>
          <w:szCs w:val="28"/>
        </w:rPr>
        <w:t>Красносельского</w:t>
      </w:r>
    </w:p>
    <w:p w:rsidR="00A440C4" w:rsidRPr="00434057" w:rsidRDefault="00BD5D82" w:rsidP="00434057">
      <w:pPr>
        <w:suppressLineNumbers/>
        <w:autoSpaceDE w:val="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муниципального района Костромской области</w:t>
      </w:r>
      <w:r w:rsidR="00434057">
        <w:rPr>
          <w:sz w:val="28"/>
          <w:szCs w:val="28"/>
        </w:rPr>
        <w:t xml:space="preserve"> </w:t>
      </w:r>
      <w:r w:rsidR="00A1745F">
        <w:rPr>
          <w:sz w:val="28"/>
          <w:szCs w:val="28"/>
        </w:rPr>
        <w:t xml:space="preserve">                            </w:t>
      </w:r>
      <w:r w:rsidR="00E74A29" w:rsidRPr="00434057">
        <w:rPr>
          <w:sz w:val="28"/>
          <w:szCs w:val="28"/>
        </w:rPr>
        <w:t>Г.А.Смирнова</w:t>
      </w:r>
      <w:r w:rsidR="00434057">
        <w:rPr>
          <w:sz w:val="28"/>
          <w:szCs w:val="28"/>
        </w:rPr>
        <w:t xml:space="preserve"> </w:t>
      </w:r>
    </w:p>
    <w:p w:rsidR="00A1745F" w:rsidRDefault="00A1745F" w:rsidP="00434057">
      <w:pPr>
        <w:suppressLineNumbers/>
        <w:ind w:firstLine="680"/>
        <w:jc w:val="both"/>
        <w:rPr>
          <w:sz w:val="28"/>
          <w:szCs w:val="28"/>
        </w:rPr>
      </w:pPr>
    </w:p>
    <w:p w:rsidR="00A1745F" w:rsidRDefault="00A1745F" w:rsidP="00434057">
      <w:pPr>
        <w:suppressLineNumbers/>
        <w:ind w:firstLine="680"/>
        <w:jc w:val="both"/>
        <w:rPr>
          <w:sz w:val="28"/>
          <w:szCs w:val="28"/>
        </w:rPr>
      </w:pPr>
    </w:p>
    <w:p w:rsidR="00A1745F" w:rsidRDefault="00A1745F" w:rsidP="00434057">
      <w:pPr>
        <w:suppressLineNumbers/>
        <w:ind w:firstLine="680"/>
        <w:jc w:val="both"/>
        <w:rPr>
          <w:sz w:val="28"/>
          <w:szCs w:val="28"/>
        </w:rPr>
      </w:pPr>
    </w:p>
    <w:p w:rsidR="00A1745F" w:rsidRDefault="00A1745F" w:rsidP="00434057">
      <w:pPr>
        <w:suppressLineNumbers/>
        <w:ind w:firstLine="680"/>
        <w:jc w:val="both"/>
        <w:rPr>
          <w:sz w:val="28"/>
          <w:szCs w:val="28"/>
        </w:rPr>
      </w:pPr>
    </w:p>
    <w:p w:rsidR="00A1745F" w:rsidRDefault="00A1745F" w:rsidP="00434057">
      <w:pPr>
        <w:suppressLineNumbers/>
        <w:ind w:firstLine="680"/>
        <w:jc w:val="both"/>
        <w:rPr>
          <w:sz w:val="28"/>
          <w:szCs w:val="28"/>
        </w:rPr>
      </w:pPr>
    </w:p>
    <w:p w:rsidR="00A1745F" w:rsidRDefault="00A1745F" w:rsidP="00434057">
      <w:pPr>
        <w:suppressLineNumber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0C4" w:rsidRPr="00434057" w:rsidRDefault="00A440C4" w:rsidP="00A1745F">
      <w:pPr>
        <w:suppressLineNumbers/>
        <w:ind w:firstLine="680"/>
        <w:jc w:val="right"/>
        <w:rPr>
          <w:sz w:val="28"/>
          <w:szCs w:val="28"/>
        </w:rPr>
      </w:pPr>
      <w:r w:rsidRPr="00434057">
        <w:rPr>
          <w:sz w:val="28"/>
          <w:szCs w:val="28"/>
        </w:rPr>
        <w:t>Приложение 1</w:t>
      </w:r>
    </w:p>
    <w:p w:rsidR="00A440C4" w:rsidRPr="00434057" w:rsidRDefault="00A440C4" w:rsidP="00A1745F">
      <w:pPr>
        <w:suppressLineNumbers/>
        <w:ind w:firstLine="680"/>
        <w:jc w:val="right"/>
        <w:rPr>
          <w:sz w:val="28"/>
          <w:szCs w:val="28"/>
        </w:rPr>
      </w:pPr>
      <w:r w:rsidRPr="00434057">
        <w:rPr>
          <w:sz w:val="28"/>
          <w:szCs w:val="28"/>
        </w:rPr>
        <w:t xml:space="preserve">к Постановлению Администрации </w:t>
      </w:r>
    </w:p>
    <w:p w:rsidR="00A440C4" w:rsidRPr="00434057" w:rsidRDefault="00A440C4" w:rsidP="00A1745F">
      <w:pPr>
        <w:suppressLineNumbers/>
        <w:ind w:firstLine="680"/>
        <w:jc w:val="right"/>
        <w:rPr>
          <w:sz w:val="28"/>
          <w:szCs w:val="28"/>
        </w:rPr>
      </w:pPr>
      <w:r w:rsidRPr="00434057">
        <w:rPr>
          <w:sz w:val="28"/>
          <w:szCs w:val="28"/>
        </w:rPr>
        <w:t>Чапаевского сельского поселения</w:t>
      </w:r>
    </w:p>
    <w:p w:rsidR="00A440C4" w:rsidRPr="00434057" w:rsidRDefault="00A440C4" w:rsidP="00A1745F">
      <w:pPr>
        <w:suppressLineNumbers/>
        <w:ind w:firstLine="680"/>
        <w:jc w:val="right"/>
        <w:rPr>
          <w:sz w:val="28"/>
          <w:szCs w:val="28"/>
        </w:rPr>
      </w:pPr>
      <w:r w:rsidRPr="00434057">
        <w:rPr>
          <w:sz w:val="28"/>
          <w:szCs w:val="28"/>
        </w:rPr>
        <w:t xml:space="preserve">от </w:t>
      </w:r>
      <w:r w:rsidR="00B167F9" w:rsidRPr="00434057">
        <w:rPr>
          <w:sz w:val="28"/>
          <w:szCs w:val="28"/>
        </w:rPr>
        <w:t>12</w:t>
      </w:r>
      <w:r w:rsidRPr="00434057">
        <w:rPr>
          <w:sz w:val="28"/>
          <w:szCs w:val="28"/>
        </w:rPr>
        <w:t>.11.201</w:t>
      </w:r>
      <w:r w:rsidR="001779FB" w:rsidRPr="00434057">
        <w:rPr>
          <w:sz w:val="28"/>
          <w:szCs w:val="28"/>
        </w:rPr>
        <w:t>9</w:t>
      </w:r>
      <w:r w:rsidRPr="00434057">
        <w:rPr>
          <w:sz w:val="28"/>
          <w:szCs w:val="28"/>
        </w:rPr>
        <w:t xml:space="preserve"> г. № </w:t>
      </w:r>
      <w:r w:rsidR="00D3532F" w:rsidRPr="00434057">
        <w:rPr>
          <w:sz w:val="28"/>
          <w:szCs w:val="28"/>
        </w:rPr>
        <w:t>57</w:t>
      </w:r>
    </w:p>
    <w:p w:rsidR="00A440C4" w:rsidRPr="00434057" w:rsidRDefault="00A440C4" w:rsidP="00434057">
      <w:pPr>
        <w:suppressLineNumbers/>
        <w:autoSpaceDE w:val="0"/>
        <w:ind w:firstLine="540"/>
        <w:jc w:val="both"/>
        <w:rPr>
          <w:sz w:val="28"/>
          <w:szCs w:val="28"/>
        </w:rPr>
      </w:pPr>
    </w:p>
    <w:p w:rsidR="00A440C4" w:rsidRPr="00A1745F" w:rsidRDefault="00A440C4" w:rsidP="00A1745F">
      <w:pPr>
        <w:suppressLineNumbers/>
        <w:jc w:val="center"/>
        <w:rPr>
          <w:b/>
          <w:sz w:val="28"/>
          <w:szCs w:val="28"/>
        </w:rPr>
      </w:pPr>
      <w:r w:rsidRPr="00A1745F">
        <w:rPr>
          <w:b/>
          <w:sz w:val="28"/>
          <w:szCs w:val="28"/>
        </w:rPr>
        <w:t>Основные направления</w:t>
      </w:r>
      <w:r w:rsidR="00A1745F" w:rsidRPr="00A1745F">
        <w:rPr>
          <w:b/>
          <w:sz w:val="28"/>
          <w:szCs w:val="28"/>
        </w:rPr>
        <w:t xml:space="preserve"> </w:t>
      </w:r>
      <w:r w:rsidRPr="00A1745F">
        <w:rPr>
          <w:b/>
          <w:sz w:val="28"/>
          <w:szCs w:val="28"/>
        </w:rPr>
        <w:t>бюджетной и налоговой политики</w:t>
      </w:r>
    </w:p>
    <w:p w:rsidR="00A440C4" w:rsidRPr="00A1745F" w:rsidRDefault="00A440C4" w:rsidP="00A1745F">
      <w:pPr>
        <w:suppressLineNumbers/>
        <w:jc w:val="center"/>
        <w:rPr>
          <w:b/>
          <w:sz w:val="28"/>
          <w:szCs w:val="28"/>
        </w:rPr>
      </w:pPr>
      <w:r w:rsidRPr="00A1745F">
        <w:rPr>
          <w:b/>
          <w:sz w:val="28"/>
          <w:szCs w:val="28"/>
        </w:rPr>
        <w:t>Чапаевского сельского поселения</w:t>
      </w:r>
    </w:p>
    <w:p w:rsidR="00A1745F" w:rsidRPr="00A1745F" w:rsidRDefault="00A440C4" w:rsidP="00A1745F">
      <w:pPr>
        <w:suppressLineNumbers/>
        <w:jc w:val="center"/>
        <w:rPr>
          <w:b/>
          <w:sz w:val="28"/>
          <w:szCs w:val="28"/>
        </w:rPr>
      </w:pPr>
      <w:r w:rsidRPr="00A1745F">
        <w:rPr>
          <w:b/>
          <w:sz w:val="28"/>
          <w:szCs w:val="28"/>
        </w:rPr>
        <w:t xml:space="preserve">Красносельского муниципального района </w:t>
      </w:r>
    </w:p>
    <w:p w:rsidR="00A440C4" w:rsidRPr="00A1745F" w:rsidRDefault="00A440C4" w:rsidP="00A1745F">
      <w:pPr>
        <w:suppressLineNumbers/>
        <w:jc w:val="center"/>
        <w:rPr>
          <w:b/>
          <w:sz w:val="28"/>
          <w:szCs w:val="28"/>
        </w:rPr>
      </w:pPr>
      <w:r w:rsidRPr="00A1745F">
        <w:rPr>
          <w:b/>
          <w:sz w:val="28"/>
          <w:szCs w:val="28"/>
        </w:rPr>
        <w:t xml:space="preserve">Костромской области на </w:t>
      </w:r>
      <w:r w:rsidR="00E74A29" w:rsidRPr="00A1745F">
        <w:rPr>
          <w:b/>
          <w:sz w:val="28"/>
          <w:szCs w:val="28"/>
        </w:rPr>
        <w:t>20</w:t>
      </w:r>
      <w:r w:rsidR="00B167F9" w:rsidRPr="00A1745F">
        <w:rPr>
          <w:b/>
          <w:sz w:val="28"/>
          <w:szCs w:val="28"/>
        </w:rPr>
        <w:t>20</w:t>
      </w:r>
      <w:r w:rsidRPr="00A1745F">
        <w:rPr>
          <w:b/>
          <w:sz w:val="28"/>
          <w:szCs w:val="28"/>
        </w:rPr>
        <w:t xml:space="preserve"> год.</w:t>
      </w:r>
    </w:p>
    <w:p w:rsidR="00E257FA" w:rsidRPr="00434057" w:rsidRDefault="00E257FA" w:rsidP="00434057">
      <w:pPr>
        <w:suppressLineNumbers/>
        <w:jc w:val="both"/>
        <w:rPr>
          <w:sz w:val="28"/>
          <w:szCs w:val="28"/>
        </w:rPr>
      </w:pPr>
    </w:p>
    <w:p w:rsidR="00A440C4" w:rsidRPr="00434057" w:rsidRDefault="007510E5" w:rsidP="00A1745F">
      <w:pPr>
        <w:suppressLineNumbers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6"/>
          <w:lang w:eastAsia="ru-RU"/>
        </w:rPr>
      </w:pPr>
      <w:r w:rsidRPr="00434057">
        <w:rPr>
          <w:bCs/>
          <w:sz w:val="28"/>
          <w:szCs w:val="28"/>
          <w:lang w:eastAsia="ru-RU"/>
        </w:rPr>
        <w:t>На сегодняшний день муниципальное образование остается в сложном финансовом положении. Несмотря на определенные меры, принимаемые</w:t>
      </w:r>
      <w:r w:rsidR="00434057">
        <w:rPr>
          <w:bCs/>
          <w:sz w:val="28"/>
          <w:szCs w:val="28"/>
          <w:lang w:eastAsia="ru-RU"/>
        </w:rPr>
        <w:t xml:space="preserve"> </w:t>
      </w:r>
      <w:r w:rsidRPr="00434057">
        <w:rPr>
          <w:bCs/>
          <w:sz w:val="28"/>
          <w:szCs w:val="28"/>
          <w:lang w:eastAsia="ru-RU"/>
        </w:rPr>
        <w:t>в течение последних лет.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Основные направления бюджетной и налоговой политики Чапаевского сельского поселения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 xml:space="preserve"> год подготовлены в соответствии с требованиями Бюджетного кодекса Российской Федерации в целях формирования основы для составления местного бюджета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 xml:space="preserve"> год.</w:t>
      </w:r>
    </w:p>
    <w:p w:rsidR="005F3D1C" w:rsidRPr="00434057" w:rsidRDefault="00C10F97" w:rsidP="00434057">
      <w:pPr>
        <w:suppressLineNumbers/>
        <w:ind w:firstLine="720"/>
        <w:jc w:val="both"/>
        <w:rPr>
          <w:sz w:val="28"/>
          <w:szCs w:val="28"/>
        </w:rPr>
      </w:pPr>
      <w:proofErr w:type="gramStart"/>
      <w:r w:rsidRPr="00434057">
        <w:rPr>
          <w:sz w:val="28"/>
          <w:szCs w:val="28"/>
        </w:rPr>
        <w:t>При подготовке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 xml:space="preserve">были учтены положения </w:t>
      </w:r>
      <w:r w:rsidR="001779FB" w:rsidRPr="00434057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 20 февраля 2019 года, </w:t>
      </w:r>
      <w:r w:rsidRPr="00434057">
        <w:rPr>
          <w:sz w:val="28"/>
          <w:szCs w:val="28"/>
        </w:rPr>
        <w:t>Указа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Президента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Российской Федерации от 07 мая 2018 года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№ 204 « О национальных целях и стратегических задачах развития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Российской Федерации на период до 20</w:t>
      </w:r>
      <w:r w:rsidR="002B00E8" w:rsidRPr="00434057">
        <w:rPr>
          <w:sz w:val="28"/>
          <w:szCs w:val="28"/>
        </w:rPr>
        <w:t>2</w:t>
      </w:r>
      <w:r w:rsidRPr="00434057">
        <w:rPr>
          <w:sz w:val="28"/>
          <w:szCs w:val="28"/>
        </w:rPr>
        <w:t>4 года»</w:t>
      </w:r>
      <w:r w:rsidR="001779FB" w:rsidRPr="00434057">
        <w:rPr>
          <w:sz w:val="28"/>
          <w:szCs w:val="28"/>
        </w:rPr>
        <w:t xml:space="preserve">, </w:t>
      </w:r>
      <w:r w:rsidR="001779FB" w:rsidRPr="00434057">
        <w:rPr>
          <w:sz w:val="28"/>
          <w:szCs w:val="28"/>
          <w:lang w:eastAsia="ru-RU"/>
        </w:rPr>
        <w:t>Программы финансового оздоровления и социально-экономического развития Костромской области на 2017 – 2024 годы,</w:t>
      </w:r>
      <w:r w:rsidR="001779FB" w:rsidRPr="00434057">
        <w:rPr>
          <w:sz w:val="28"/>
          <w:szCs w:val="28"/>
        </w:rPr>
        <w:t xml:space="preserve"> Закона Костромской области от 3 ноября</w:t>
      </w:r>
      <w:proofErr w:type="gramEnd"/>
      <w:r w:rsidR="001779FB" w:rsidRPr="00434057">
        <w:rPr>
          <w:sz w:val="28"/>
          <w:szCs w:val="28"/>
        </w:rPr>
        <w:t xml:space="preserve"> 2005 года № 310-ЗКО «О межбюджетных отношениях в Костромской области» (в редакции от 09.07.2019 г.).</w:t>
      </w:r>
    </w:p>
    <w:p w:rsidR="00A1745F" w:rsidRDefault="00C10F97" w:rsidP="00A1745F">
      <w:pPr>
        <w:suppressLineNumbers/>
        <w:autoSpaceDE w:val="0"/>
        <w:ind w:firstLine="567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Проект бюджета Чапаевского сельского поселения составлен на один год.</w:t>
      </w:r>
    </w:p>
    <w:p w:rsidR="00A440C4" w:rsidRPr="00434057" w:rsidRDefault="00A440C4" w:rsidP="00A1745F">
      <w:pPr>
        <w:suppressLineNumbers/>
        <w:autoSpaceDE w:val="0"/>
        <w:ind w:firstLine="567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Очередной бюджетный период станет важным этапом развития межбюджетных отношений. В этих условиях потребуется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реализации программных указов Президента Российской Федерации, при</w:t>
      </w:r>
      <w:r w:rsidR="008E4E74" w:rsidRPr="00434057">
        <w:rPr>
          <w:sz w:val="28"/>
          <w:szCs w:val="28"/>
        </w:rPr>
        <w:t xml:space="preserve"> оптими</w:t>
      </w:r>
      <w:r w:rsidRPr="00434057">
        <w:rPr>
          <w:sz w:val="28"/>
          <w:szCs w:val="28"/>
        </w:rPr>
        <w:t>зации расходов бюджетов.</w:t>
      </w:r>
    </w:p>
    <w:p w:rsidR="00A440C4" w:rsidRPr="00434057" w:rsidRDefault="00A440C4" w:rsidP="00434057">
      <w:pPr>
        <w:suppressLineNumbers/>
        <w:autoSpaceDE w:val="0"/>
        <w:ind w:firstLine="54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Формирование бюджета Чапаевского сельского поселения Красносельского муниципального района Костромской области будет осуществляться по предусмотренным Бюджетным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 xml:space="preserve">кодексом Российской Федерации единым правилам организации бюджетного </w:t>
      </w:r>
      <w:proofErr w:type="gramStart"/>
      <w:r w:rsidRPr="00434057">
        <w:rPr>
          <w:sz w:val="28"/>
          <w:szCs w:val="28"/>
        </w:rPr>
        <w:t>процесса</w:t>
      </w:r>
      <w:proofErr w:type="gramEnd"/>
      <w:r w:rsidRPr="00434057">
        <w:rPr>
          <w:sz w:val="28"/>
          <w:szCs w:val="28"/>
        </w:rPr>
        <w:t xml:space="preserve"> с соблюдением установленных им процедур и ограничений по объему долга и дефицита бюджета.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Бюджетная и налоговая политика Чапаевского сельского поселения Красносельского муниципального района Костромской области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 xml:space="preserve"> год основана на преемственности бюджетной и налоговой политики Чапаевского сельского поселения Красносельского муниципального района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Костромской области с учетом необходимости достижения целей и решения задач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 xml:space="preserve">Чапаевского </w:t>
      </w:r>
      <w:r w:rsidRPr="00434057">
        <w:rPr>
          <w:sz w:val="28"/>
          <w:szCs w:val="28"/>
        </w:rPr>
        <w:lastRenderedPageBreak/>
        <w:t>сельского поселения Красносельского муниципального района Костромской области;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нацелена на:</w:t>
      </w:r>
    </w:p>
    <w:p w:rsidR="00A440C4" w:rsidRPr="00434057" w:rsidRDefault="00A440C4" w:rsidP="00A1745F">
      <w:pPr>
        <w:suppressLineNumber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создание условий для наращивания налогового потенциала Чапаевского сельского поселения Красносельского муниципального района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Костромской области посредством совершенствования законодательства Чапаевского сельского поселения Красносельского муниципального района Костромской области о налогах и сборах, улучшения инвестиционного климата, стимулирования роста предпринимательской инициативы;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сохранение социальной и экономической стабильности Чапаевского сельского поселения Красносельского муниципального района Костромской области.</w:t>
      </w:r>
    </w:p>
    <w:p w:rsidR="00A440C4" w:rsidRPr="00434057" w:rsidRDefault="00A440C4" w:rsidP="00434057">
      <w:pPr>
        <w:suppressLineNumbers/>
        <w:autoSpaceDE w:val="0"/>
        <w:ind w:firstLine="54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Основной целью бюджетной политики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 xml:space="preserve"> год является обеспечение устойчивости бюджета Чапаевского сельского поселения Красносельского муниципального района Костромской области и безусловное исполнение принятых обязательств наиболее эффективным способом.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Достижению данной цели будут способствовать: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обеспечение сбалансированности и финансовой устойчивости бюджета Чапаевского сельского поселения Красносельского муниципального района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в условиях ограниченности его доходных источников;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оптимизация расходов бюджета поселения с учетом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необходимости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исполнения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приоритетных направлений, в том числе на муниципальное управление, недопущение образования просроченной кредиторской задолженности;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повышение эффективности осуществления закупок товаров, работ, услуг для обеспечения нужд Чапаевского сельского поселения Красносельского муниципального района Костромской области, исключение фактов заключения контрактов с недобросовестными поставщиками (подрядчиками, исполнителями);</w:t>
      </w:r>
    </w:p>
    <w:p w:rsidR="00A440C4" w:rsidRPr="00434057" w:rsidRDefault="00A440C4" w:rsidP="00434057">
      <w:pPr>
        <w:suppressLineNumbers/>
        <w:shd w:val="clear" w:color="auto" w:fill="FFFFFF"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планирование расходов на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A440C4" w:rsidRPr="00434057" w:rsidRDefault="00A440C4" w:rsidP="00434057">
      <w:pPr>
        <w:suppressLineNumbers/>
        <w:shd w:val="clear" w:color="auto" w:fill="FFFFFF"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применение мер по повышению энергоэффективности и энергосбережению;</w:t>
      </w:r>
    </w:p>
    <w:p w:rsidR="00A440C4" w:rsidRPr="00434057" w:rsidRDefault="00A440C4" w:rsidP="00434057">
      <w:pPr>
        <w:suppressLineNumbers/>
        <w:shd w:val="clear" w:color="auto" w:fill="FFFFFF"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недопущение увеличения действующих расходных обязательств, необеспеченных финансовыми источниками;</w:t>
      </w:r>
    </w:p>
    <w:p w:rsidR="00A440C4" w:rsidRPr="00434057" w:rsidRDefault="00A440C4" w:rsidP="00434057">
      <w:pPr>
        <w:suppressLineNumbers/>
        <w:shd w:val="clear" w:color="auto" w:fill="FFFFFF"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возможностей бюджета</w:t>
      </w:r>
      <w:proofErr w:type="gramStart"/>
      <w:r w:rsidRPr="00434057">
        <w:rPr>
          <w:sz w:val="28"/>
          <w:szCs w:val="28"/>
        </w:rPr>
        <w:t xml:space="preserve"> ;</w:t>
      </w:r>
      <w:proofErr w:type="gramEnd"/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снижение административных барьеров и регламентация предоставления органами местного самоуправления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Чапаевского сельского поселения Красносельского муниципального района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Костромской области муниципальных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услуг, в том числе в электронной форме;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усиление внутреннего муниципального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финансового контроля в сфере бюджетных правоотношений, внутреннего финансового контроля и внутреннего финансового аудита;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lastRenderedPageBreak/>
        <w:t>Основными направлениями налоговой и бюджетной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 xml:space="preserve">политики Чапаевского сельского поселения Красносельского муниципального района Костромской области на </w:t>
      </w:r>
      <w:r w:rsidR="001779FB" w:rsidRPr="00434057">
        <w:rPr>
          <w:sz w:val="28"/>
          <w:szCs w:val="28"/>
        </w:rPr>
        <w:t>2020</w:t>
      </w:r>
      <w:r w:rsidRPr="00434057">
        <w:rPr>
          <w:sz w:val="28"/>
          <w:szCs w:val="28"/>
        </w:rPr>
        <w:t>год являются: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укрепление и увеличение доходной базы бюджета поселения;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1) содействие сокращению задолженности и недоимки по платежам в бюджет поселения;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2) эффективная реализация контрольных функций главными администраторами доходов за поступлением платежей в бюджет, проведение своевременной </w:t>
      </w:r>
      <w:proofErr w:type="spellStart"/>
      <w:r w:rsidR="008E4E74" w:rsidRPr="00434057">
        <w:rPr>
          <w:sz w:val="28"/>
          <w:szCs w:val="28"/>
        </w:rPr>
        <w:t>претензионно</w:t>
      </w:r>
      <w:r w:rsidRPr="00434057">
        <w:rPr>
          <w:sz w:val="28"/>
          <w:szCs w:val="28"/>
        </w:rPr>
        <w:t>-исковой</w:t>
      </w:r>
      <w:proofErr w:type="spellEnd"/>
      <w:r w:rsidRPr="00434057">
        <w:rPr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3) принятие оперативных мер по недопущению налоговой задолженности в организациях бюджетной сферы;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4)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создание условий для повышения качества предоставления государственных услуг;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5) повышение эффективности процедур проведения государственных закупок, в том числе путем внедрения казначейского сопровождения;</w:t>
      </w:r>
    </w:p>
    <w:p w:rsidR="00A440C4" w:rsidRPr="00434057" w:rsidRDefault="00A440C4" w:rsidP="00434057">
      <w:pPr>
        <w:suppressLineNumbers/>
        <w:ind w:firstLine="72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6)</w:t>
      </w:r>
      <w:r w:rsidRPr="00434057">
        <w:rPr>
          <w:sz w:val="28"/>
          <w:szCs w:val="20"/>
          <w:lang w:eastAsia="ru-RU"/>
        </w:rPr>
        <w:t>внедрение компонентов государственной интегрированной информационной системы управления общественными финансами «Электронный бюджет».</w:t>
      </w:r>
    </w:p>
    <w:p w:rsidR="00A440C4" w:rsidRPr="00434057" w:rsidRDefault="00434057" w:rsidP="00434057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0C4" w:rsidRPr="00434057">
        <w:rPr>
          <w:sz w:val="28"/>
          <w:szCs w:val="28"/>
        </w:rPr>
        <w:t>В целях обеспечения открытости и подконтрольности бюджетного процесса продолжится вовлечение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440C4" w:rsidRPr="00434057" w:rsidRDefault="00A440C4" w:rsidP="00434057">
      <w:pPr>
        <w:suppressLineNumbers/>
        <w:jc w:val="both"/>
        <w:rPr>
          <w:sz w:val="28"/>
          <w:szCs w:val="28"/>
        </w:rPr>
      </w:pPr>
    </w:p>
    <w:p w:rsidR="00BF555A" w:rsidRPr="00434057" w:rsidRDefault="00BF555A" w:rsidP="00A1745F">
      <w:pPr>
        <w:suppressLineNumbers/>
        <w:ind w:firstLine="709"/>
        <w:jc w:val="center"/>
        <w:rPr>
          <w:b/>
          <w:sz w:val="28"/>
          <w:szCs w:val="28"/>
        </w:rPr>
      </w:pPr>
      <w:r w:rsidRPr="00434057">
        <w:rPr>
          <w:b/>
          <w:sz w:val="28"/>
          <w:szCs w:val="28"/>
        </w:rPr>
        <w:t>Основные подходы к формированию доходов на 20</w:t>
      </w:r>
      <w:r w:rsidR="003578B0" w:rsidRPr="00434057">
        <w:rPr>
          <w:b/>
          <w:sz w:val="28"/>
          <w:szCs w:val="28"/>
        </w:rPr>
        <w:t>20</w:t>
      </w:r>
      <w:r w:rsidRPr="00434057">
        <w:rPr>
          <w:b/>
          <w:sz w:val="28"/>
          <w:szCs w:val="28"/>
        </w:rPr>
        <w:t xml:space="preserve"> год</w:t>
      </w:r>
    </w:p>
    <w:p w:rsidR="00BF555A" w:rsidRPr="00434057" w:rsidRDefault="00BF555A" w:rsidP="00434057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55A" w:rsidRPr="00434057" w:rsidRDefault="00BF555A" w:rsidP="00434057">
      <w:pPr>
        <w:suppressLineNumber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При формировании доходной части </w:t>
      </w:r>
      <w:r w:rsidR="002A4AF8" w:rsidRPr="00434057">
        <w:rPr>
          <w:sz w:val="28"/>
          <w:szCs w:val="28"/>
        </w:rPr>
        <w:t>бюджета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на 20</w:t>
      </w:r>
      <w:r w:rsidR="003578B0" w:rsidRPr="00434057">
        <w:rPr>
          <w:sz w:val="28"/>
          <w:szCs w:val="28"/>
        </w:rPr>
        <w:t>20</w:t>
      </w:r>
      <w:r w:rsidRPr="00434057">
        <w:rPr>
          <w:sz w:val="28"/>
          <w:szCs w:val="28"/>
        </w:rPr>
        <w:t xml:space="preserve"> год </w:t>
      </w:r>
      <w:r w:rsidR="002A4AF8" w:rsidRPr="00434057">
        <w:rPr>
          <w:sz w:val="28"/>
          <w:szCs w:val="28"/>
        </w:rPr>
        <w:t>учтены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следующие основные изменения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налогового и бюджетного законодательства.</w:t>
      </w:r>
    </w:p>
    <w:p w:rsidR="00BF555A" w:rsidRPr="00434057" w:rsidRDefault="00A1745F" w:rsidP="00A1745F">
      <w:pPr>
        <w:pStyle w:val="a1"/>
        <w:suppressLineNumbers/>
        <w:tabs>
          <w:tab w:val="left" w:pos="993"/>
        </w:tabs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F555A" w:rsidRPr="00434057">
        <w:rPr>
          <w:b/>
          <w:sz w:val="28"/>
          <w:szCs w:val="28"/>
        </w:rPr>
        <w:t>Налог на доходы физических лиц</w:t>
      </w:r>
    </w:p>
    <w:p w:rsidR="00A1745F" w:rsidRDefault="00434057" w:rsidP="00A1745F">
      <w:pPr>
        <w:pStyle w:val="a1"/>
        <w:suppressLineNumbers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578B0" w:rsidRPr="00434057">
        <w:rPr>
          <w:bCs/>
          <w:sz w:val="28"/>
          <w:szCs w:val="28"/>
        </w:rPr>
        <w:t xml:space="preserve">-Коэффициент, отражающий региональные особенности рынка труда на территории Костромской области, </w:t>
      </w:r>
      <w:r w:rsidR="003578B0" w:rsidRPr="0043405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3578B0" w:rsidRPr="00434057">
        <w:rPr>
          <w:sz w:val="28"/>
          <w:szCs w:val="28"/>
        </w:rPr>
        <w:t xml:space="preserve">проектом закона Костромской области «Об установлении на 2020 год коэффициента, отражающего региональные особенности рынка труда на территории Костромской области» на 2020 год составляет </w:t>
      </w:r>
      <w:r w:rsidR="003578B0" w:rsidRPr="00434057">
        <w:rPr>
          <w:bCs/>
          <w:sz w:val="28"/>
          <w:szCs w:val="28"/>
        </w:rPr>
        <w:t>1,554</w:t>
      </w:r>
    </w:p>
    <w:p w:rsidR="00BF555A" w:rsidRPr="00434057" w:rsidRDefault="00A1745F" w:rsidP="00A1745F">
      <w:pPr>
        <w:pStyle w:val="a1"/>
        <w:suppressLineNumbers/>
        <w:tabs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F555A" w:rsidRPr="00434057">
        <w:rPr>
          <w:b/>
          <w:bCs/>
          <w:sz w:val="28"/>
          <w:szCs w:val="28"/>
        </w:rPr>
        <w:t>Акцизы</w:t>
      </w:r>
    </w:p>
    <w:p w:rsidR="00D12B99" w:rsidRPr="00434057" w:rsidRDefault="00D12B99" w:rsidP="00434057">
      <w:pPr>
        <w:pStyle w:val="Default"/>
        <w:suppressLineNumbers/>
        <w:suppressAutoHyphens/>
        <w:ind w:firstLine="709"/>
        <w:jc w:val="both"/>
        <w:rPr>
          <w:sz w:val="28"/>
          <w:szCs w:val="28"/>
          <w:lang w:eastAsia="ru-RU"/>
        </w:rPr>
      </w:pPr>
      <w:r w:rsidRPr="00434057">
        <w:rPr>
          <w:sz w:val="28"/>
          <w:szCs w:val="28"/>
          <w:lang w:eastAsia="ru-RU"/>
        </w:rPr>
        <w:t>В соответствии с Федеральным законом от 29.09.2019 № 326-ФЗ «О внесении изменений в часть вторую Налогового кодекса Российской Федерации и статью 1 Федерального закона «О внесении изменений в часть вторую Налогового кодекса Российской Федерации» (далее – Федеральный закон № 326-ФЗ) увеличены налоговые ставки акцизов:</w:t>
      </w:r>
    </w:p>
    <w:p w:rsidR="00D12B99" w:rsidRPr="00434057" w:rsidRDefault="00D12B99" w:rsidP="00434057">
      <w:pPr>
        <w:pStyle w:val="Default"/>
        <w:suppressLineNumbers/>
        <w:suppressAutoHyphens/>
        <w:ind w:firstLine="709"/>
        <w:jc w:val="both"/>
        <w:rPr>
          <w:sz w:val="28"/>
          <w:szCs w:val="28"/>
          <w:lang w:eastAsia="ru-RU"/>
        </w:rPr>
      </w:pPr>
      <w:r w:rsidRPr="00434057">
        <w:rPr>
          <w:sz w:val="28"/>
          <w:szCs w:val="28"/>
          <w:lang w:eastAsia="ru-RU"/>
        </w:rPr>
        <w:lastRenderedPageBreak/>
        <w:t>- с 1 января по 31 декабря 2020 года по автомобильному бензину на 3,6%, по дизельному топливу</w:t>
      </w:r>
      <w:r w:rsidR="00434057">
        <w:rPr>
          <w:sz w:val="28"/>
          <w:szCs w:val="28"/>
          <w:lang w:eastAsia="ru-RU"/>
        </w:rPr>
        <w:t xml:space="preserve"> </w:t>
      </w:r>
      <w:r w:rsidRPr="00434057">
        <w:rPr>
          <w:sz w:val="28"/>
          <w:szCs w:val="28"/>
          <w:lang w:eastAsia="ru-RU"/>
        </w:rPr>
        <w:t>на 3,4%, по моторным маслам для дизельных и (или) карбюраторных (инжекторных) двигателей на 4,0%;</w:t>
      </w:r>
    </w:p>
    <w:p w:rsidR="00D12B99" w:rsidRPr="00434057" w:rsidRDefault="00D12B99" w:rsidP="00434057">
      <w:pPr>
        <w:pStyle w:val="Default"/>
        <w:suppressLineNumbers/>
        <w:suppressAutoHyphens/>
        <w:ind w:firstLine="709"/>
        <w:jc w:val="both"/>
        <w:rPr>
          <w:sz w:val="28"/>
          <w:szCs w:val="28"/>
          <w:lang w:eastAsia="ru-RU"/>
        </w:rPr>
      </w:pPr>
      <w:r w:rsidRPr="00434057">
        <w:rPr>
          <w:sz w:val="28"/>
          <w:szCs w:val="28"/>
          <w:lang w:eastAsia="ru-RU"/>
        </w:rPr>
        <w:t>Федеральным законом от 03.08.2018 № 301</w:t>
      </w:r>
      <w:r w:rsidRPr="00434057">
        <w:rPr>
          <w:sz w:val="28"/>
          <w:szCs w:val="28"/>
          <w:lang w:eastAsia="ru-RU"/>
        </w:rPr>
        <w:noBreakHyphen/>
        <w:t>ФЗ «О внесении изменений в часть вторую Налогового кодекса Российской Федерации» для расчета ставки акциза на прямогонный бензин корректирующий коэффициент устанавливается:</w:t>
      </w:r>
    </w:p>
    <w:p w:rsidR="00D12B99" w:rsidRPr="00434057" w:rsidRDefault="00D12B99" w:rsidP="00434057">
      <w:pPr>
        <w:pStyle w:val="Default"/>
        <w:suppressLineNumbers/>
        <w:suppressAutoHyphens/>
        <w:ind w:firstLine="709"/>
        <w:jc w:val="both"/>
        <w:rPr>
          <w:sz w:val="28"/>
          <w:szCs w:val="28"/>
          <w:lang w:eastAsia="ru-RU"/>
        </w:rPr>
      </w:pPr>
      <w:r w:rsidRPr="00434057">
        <w:rPr>
          <w:sz w:val="28"/>
          <w:szCs w:val="28"/>
          <w:lang w:eastAsia="ru-RU"/>
        </w:rPr>
        <w:t xml:space="preserve">- </w:t>
      </w:r>
      <w:proofErr w:type="spellStart"/>
      <w:r w:rsidRPr="00434057">
        <w:rPr>
          <w:sz w:val="28"/>
          <w:szCs w:val="28"/>
          <w:lang w:eastAsia="ru-RU"/>
        </w:rPr>
        <w:t>c</w:t>
      </w:r>
      <w:proofErr w:type="spellEnd"/>
      <w:r w:rsidRPr="00434057">
        <w:rPr>
          <w:sz w:val="28"/>
          <w:szCs w:val="28"/>
          <w:lang w:eastAsia="ru-RU"/>
        </w:rPr>
        <w:t xml:space="preserve"> 1 января по 31 декабря 2020 года в размере 0,333;</w:t>
      </w:r>
    </w:p>
    <w:p w:rsidR="00D12B99" w:rsidRPr="00434057" w:rsidRDefault="00D12B99" w:rsidP="00434057">
      <w:pPr>
        <w:pStyle w:val="Default"/>
        <w:suppressLineNumbers/>
        <w:suppressAutoHyphen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  <w:lang w:eastAsia="ru-RU"/>
        </w:rPr>
        <w:t xml:space="preserve">В соответствии с положениями Проекта закона № 802503-7 для Костромской области </w:t>
      </w:r>
      <w:r w:rsidRPr="00434057">
        <w:rPr>
          <w:sz w:val="28"/>
          <w:szCs w:val="28"/>
        </w:rPr>
        <w:t>норматив распределения акцизов на нефтепродукты составит 0,5181% в 2020 году.</w:t>
      </w:r>
    </w:p>
    <w:p w:rsidR="00BF555A" w:rsidRPr="00434057" w:rsidRDefault="00D12B99" w:rsidP="00434057">
      <w:pPr>
        <w:pStyle w:val="Default"/>
        <w:suppressLineNumbers/>
        <w:suppressAutoHyphens/>
        <w:ind w:firstLine="709"/>
        <w:jc w:val="both"/>
        <w:rPr>
          <w:sz w:val="28"/>
          <w:szCs w:val="28"/>
          <w:lang w:eastAsia="ru-RU"/>
        </w:rPr>
      </w:pPr>
      <w:proofErr w:type="gramStart"/>
      <w:r w:rsidRPr="00434057">
        <w:rPr>
          <w:sz w:val="28"/>
          <w:szCs w:val="28"/>
          <w:lang w:eastAsia="ru-RU"/>
        </w:rPr>
        <w:t>Дифференцированные нормативы отчислений в бюджеты муниципальных районов (городских округов), городских и сельских поселений Костромской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установлены в соответствии</w:t>
      </w:r>
      <w:r w:rsidR="00434057">
        <w:rPr>
          <w:sz w:val="28"/>
          <w:szCs w:val="28"/>
          <w:lang w:eastAsia="ru-RU"/>
        </w:rPr>
        <w:t xml:space="preserve"> </w:t>
      </w:r>
      <w:r w:rsidRPr="00434057">
        <w:rPr>
          <w:sz w:val="28"/>
          <w:szCs w:val="28"/>
          <w:lang w:eastAsia="ru-RU"/>
        </w:rPr>
        <w:t xml:space="preserve">с положениями статьи 58 Бюджетного кодекса Российской Федерации исходя из норматива зачисления доходов </w:t>
      </w:r>
      <w:r w:rsidRPr="00434057">
        <w:rPr>
          <w:rFonts w:ascii="PT Astra Serif" w:hAnsi="PT Astra Serif"/>
          <w:spacing w:val="-6"/>
          <w:sz w:val="28"/>
          <w:szCs w:val="28"/>
        </w:rPr>
        <w:t>от уплаты акцизов на автомобильный и прямогонный бензин, дизельное топливо, моторные</w:t>
      </w:r>
      <w:proofErr w:type="gramEnd"/>
      <w:r w:rsidRPr="00434057">
        <w:rPr>
          <w:rFonts w:ascii="PT Astra Serif" w:hAnsi="PT Astra Serif"/>
          <w:spacing w:val="-6"/>
          <w:sz w:val="28"/>
          <w:szCs w:val="28"/>
        </w:rPr>
        <w:t xml:space="preserve"> масла для дизельных и (или) карбюраторных (инжекторных) двигателей</w:t>
      </w:r>
      <w:r w:rsidRPr="00434057">
        <w:rPr>
          <w:sz w:val="28"/>
          <w:szCs w:val="28"/>
          <w:lang w:eastAsia="ru-RU"/>
        </w:rPr>
        <w:t xml:space="preserve"> в размере 58,2 %.</w:t>
      </w:r>
    </w:p>
    <w:p w:rsidR="00D12B99" w:rsidRPr="00434057" w:rsidRDefault="00E8286D" w:rsidP="00A1745F">
      <w:pPr>
        <w:pStyle w:val="a1"/>
        <w:suppressLineNumbers/>
        <w:tabs>
          <w:tab w:val="left" w:pos="993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434057">
        <w:rPr>
          <w:b/>
          <w:bCs/>
          <w:sz w:val="28"/>
          <w:szCs w:val="28"/>
        </w:rPr>
        <w:t>3.</w:t>
      </w:r>
      <w:r w:rsidR="00D12B99" w:rsidRPr="00434057">
        <w:rPr>
          <w:b/>
          <w:bCs/>
          <w:sz w:val="28"/>
          <w:szCs w:val="28"/>
        </w:rPr>
        <w:t>Имущественные налоги</w:t>
      </w:r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proofErr w:type="gramStart"/>
      <w:r w:rsidRPr="00434057">
        <w:rPr>
          <w:sz w:val="28"/>
          <w:szCs w:val="28"/>
        </w:rPr>
        <w:t>В целях дальнейшего совершенствования налогового законодательства Российской Федерации в части налогообложения имущества физических лиц и организаций Федеральным законом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предусмотрено:</w:t>
      </w:r>
      <w:proofErr w:type="gramEnd"/>
    </w:p>
    <w:p w:rsidR="00D12B99" w:rsidRPr="00434057" w:rsidRDefault="00D12B99" w:rsidP="00434057">
      <w:pPr>
        <w:suppressLineNumber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34057">
        <w:rPr>
          <w:sz w:val="28"/>
          <w:szCs w:val="28"/>
        </w:rPr>
        <w:t xml:space="preserve">- уточнение по земельному налогу наименований объектов, облагаемых по ставке, не превышающей 0,3%. В частности, из наименований данных объектов </w:t>
      </w:r>
      <w:r w:rsidRPr="00434057">
        <w:rPr>
          <w:sz w:val="28"/>
          <w:szCs w:val="28"/>
          <w:lang w:eastAsia="ru-RU"/>
        </w:rPr>
        <w:t>исключаются 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</w:r>
      <w:r w:rsidRPr="00434057">
        <w:rPr>
          <w:sz w:val="28"/>
          <w:szCs w:val="28"/>
        </w:rPr>
        <w:t>;</w:t>
      </w:r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proofErr w:type="gramStart"/>
      <w:r w:rsidRPr="00434057">
        <w:rPr>
          <w:sz w:val="28"/>
          <w:szCs w:val="28"/>
        </w:rPr>
        <w:t>- продление с 1 ноября до 31 декабря предельного срока для представления физическими лицами в налоговый орган уведомления о выбранном земельном участке, в отношении которого применяется налоговый вычет в размере величины кадастровой стоимости 600 квадратных метров площади земельного участка, а также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  <w:proofErr w:type="gramEnd"/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 отмена налоговой декларации по земельному налогу для налогоплательщиков-организаций;</w:t>
      </w:r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 установление по земельному налогу коэффициента, ограничивающего рост суммы налога не более чем на 10% по сравнению с предыдущим годом;</w:t>
      </w:r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proofErr w:type="gramStart"/>
      <w:r w:rsidRPr="00434057">
        <w:rPr>
          <w:sz w:val="28"/>
          <w:szCs w:val="28"/>
        </w:rPr>
        <w:t xml:space="preserve">- установление налогового вычета для физических лиц, имеющих трех и более детей, по земельному налогу на 600 квадратных метров площади </w:t>
      </w:r>
      <w:r w:rsidRPr="00434057">
        <w:rPr>
          <w:sz w:val="28"/>
          <w:szCs w:val="28"/>
        </w:rPr>
        <w:lastRenderedPageBreak/>
        <w:t>земельного участка, а также предоставление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по налогу на имущество физических лиц дополнительного налогового вычета на каждого ребенка в размере 5 квадратных метров в отношении квартиры и 7 квадратных метров в отношении жилого дома;</w:t>
      </w:r>
      <w:proofErr w:type="gramEnd"/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- установление порядка исчисления налога на имущество физических лиц в отношении объекта, прекратившего свое существование в связи с его гибелью или уничтожением. Налог перестает исчисляться на основании заявления, представленного налогоплательщиком в налоговый орган по своему выбору. К заявлению налогоплательщик вправе представить подтверждающие документы и т.д.</w:t>
      </w:r>
    </w:p>
    <w:p w:rsidR="00D12B99" w:rsidRPr="00434057" w:rsidRDefault="00D12B99" w:rsidP="00434057">
      <w:pPr>
        <w:suppressLineNumbers/>
        <w:ind w:firstLine="709"/>
        <w:jc w:val="both"/>
        <w:rPr>
          <w:sz w:val="28"/>
          <w:szCs w:val="28"/>
        </w:rPr>
      </w:pPr>
      <w:proofErr w:type="gramStart"/>
      <w:r w:rsidRPr="00434057">
        <w:rPr>
          <w:sz w:val="28"/>
          <w:szCs w:val="28"/>
        </w:rPr>
        <w:t>В соответствии с Федеральным законом от 29.09.2019 № 325-ФЗ «О внесении изменений в части первую и вторую Налогового кодекса Российской Федерации» предусмотрено установление на федеральном уровне срока уплаты налога и авансовых платежей по земельному налогу организациями (налог подлежит уплате не позднее 1 марта года, следующего за истекшим налоговым периодом, авансовые платежи - не позднее последнего числа месяца, следующего за истекшим отчетным периодом</w:t>
      </w:r>
      <w:proofErr w:type="gramEnd"/>
      <w:r w:rsidRPr="00434057">
        <w:rPr>
          <w:sz w:val="28"/>
          <w:szCs w:val="28"/>
        </w:rPr>
        <w:t xml:space="preserve">). Данное положение </w:t>
      </w:r>
      <w:proofErr w:type="gramStart"/>
      <w:r w:rsidRPr="00434057">
        <w:rPr>
          <w:sz w:val="28"/>
          <w:szCs w:val="28"/>
        </w:rPr>
        <w:t>применяется</w:t>
      </w:r>
      <w:proofErr w:type="gramEnd"/>
      <w:r w:rsidRPr="00434057">
        <w:rPr>
          <w:sz w:val="28"/>
          <w:szCs w:val="28"/>
        </w:rPr>
        <w:t xml:space="preserve"> начиная с уплаты налога за налоговый период 2020 года.</w:t>
      </w:r>
    </w:p>
    <w:p w:rsidR="00A440C4" w:rsidRPr="00434057" w:rsidRDefault="00A440C4" w:rsidP="00A1745F">
      <w:pPr>
        <w:suppressLineNumbers/>
        <w:jc w:val="both"/>
        <w:rPr>
          <w:sz w:val="28"/>
          <w:szCs w:val="28"/>
        </w:rPr>
      </w:pPr>
    </w:p>
    <w:p w:rsidR="006802F7" w:rsidRPr="00434057" w:rsidRDefault="006802F7" w:rsidP="00A1745F">
      <w:pPr>
        <w:pStyle w:val="ad"/>
        <w:suppressLineNumbers/>
        <w:spacing w:after="0"/>
        <w:ind w:left="0" w:firstLine="709"/>
        <w:jc w:val="center"/>
        <w:rPr>
          <w:b/>
          <w:sz w:val="28"/>
          <w:szCs w:val="28"/>
        </w:rPr>
      </w:pPr>
      <w:r w:rsidRPr="00434057">
        <w:rPr>
          <w:b/>
          <w:sz w:val="28"/>
          <w:szCs w:val="28"/>
        </w:rPr>
        <w:t>Основные подходы к формированию расходов</w:t>
      </w:r>
      <w:r w:rsidR="00434057">
        <w:rPr>
          <w:b/>
          <w:sz w:val="28"/>
          <w:szCs w:val="28"/>
        </w:rPr>
        <w:t xml:space="preserve"> </w:t>
      </w:r>
      <w:r w:rsidR="00E257FA" w:rsidRPr="00434057">
        <w:rPr>
          <w:b/>
          <w:sz w:val="28"/>
          <w:szCs w:val="28"/>
        </w:rPr>
        <w:t>бюджета</w:t>
      </w:r>
      <w:r w:rsidRPr="00434057">
        <w:rPr>
          <w:b/>
          <w:sz w:val="28"/>
          <w:szCs w:val="28"/>
        </w:rPr>
        <w:t xml:space="preserve"> на </w:t>
      </w:r>
      <w:r w:rsidR="001779FB" w:rsidRPr="00434057">
        <w:rPr>
          <w:b/>
          <w:sz w:val="28"/>
          <w:szCs w:val="28"/>
        </w:rPr>
        <w:t>2020</w:t>
      </w:r>
      <w:r w:rsidRPr="00434057">
        <w:rPr>
          <w:b/>
          <w:sz w:val="28"/>
          <w:szCs w:val="28"/>
        </w:rPr>
        <w:t xml:space="preserve"> год</w:t>
      </w:r>
    </w:p>
    <w:p w:rsidR="006802F7" w:rsidRPr="00434057" w:rsidRDefault="006802F7" w:rsidP="00434057">
      <w:pPr>
        <w:suppressLineNumbers/>
        <w:ind w:firstLine="709"/>
        <w:jc w:val="both"/>
        <w:rPr>
          <w:sz w:val="28"/>
          <w:szCs w:val="28"/>
        </w:rPr>
      </w:pPr>
    </w:p>
    <w:p w:rsidR="006802F7" w:rsidRPr="00434057" w:rsidRDefault="006802F7" w:rsidP="00434057">
      <w:pPr>
        <w:suppressLineNumber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Формирование объемов бюджетных ассигнований </w:t>
      </w:r>
      <w:r w:rsidR="00E257FA" w:rsidRPr="00434057">
        <w:rPr>
          <w:sz w:val="28"/>
          <w:szCs w:val="28"/>
        </w:rPr>
        <w:t>осуществлялось</w:t>
      </w:r>
      <w:r w:rsidRPr="00434057">
        <w:rPr>
          <w:sz w:val="28"/>
          <w:szCs w:val="28"/>
        </w:rPr>
        <w:t>, исходя из следующих основных подх</w:t>
      </w:r>
      <w:r w:rsidRPr="00434057">
        <w:rPr>
          <w:sz w:val="28"/>
          <w:szCs w:val="28"/>
        </w:rPr>
        <w:t>о</w:t>
      </w:r>
      <w:r w:rsidRPr="00434057">
        <w:rPr>
          <w:sz w:val="28"/>
          <w:szCs w:val="28"/>
        </w:rPr>
        <w:t>дов.</w:t>
      </w:r>
    </w:p>
    <w:p w:rsidR="003C7A65" w:rsidRPr="00434057" w:rsidRDefault="00434057" w:rsidP="00434057">
      <w:pPr>
        <w:suppressLineNumbers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6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3C7A65" w:rsidRPr="00434057">
        <w:rPr>
          <w:bCs/>
          <w:sz w:val="28"/>
          <w:szCs w:val="28"/>
          <w:lang w:eastAsia="ru-RU"/>
        </w:rPr>
        <w:t>На сегодняшний день муниципальное образование остается в сложном финансовом положении. Несмотря на определенные меры, принимаемые</w:t>
      </w:r>
      <w:r>
        <w:rPr>
          <w:bCs/>
          <w:sz w:val="28"/>
          <w:szCs w:val="28"/>
          <w:lang w:eastAsia="ru-RU"/>
        </w:rPr>
        <w:t xml:space="preserve"> </w:t>
      </w:r>
      <w:r w:rsidR="003C7A65" w:rsidRPr="00434057">
        <w:rPr>
          <w:bCs/>
          <w:sz w:val="28"/>
          <w:szCs w:val="28"/>
          <w:lang w:eastAsia="ru-RU"/>
        </w:rPr>
        <w:t>в течение последних лет.</w:t>
      </w:r>
    </w:p>
    <w:p w:rsidR="003C7A65" w:rsidRPr="00434057" w:rsidRDefault="00434057" w:rsidP="00434057">
      <w:pPr>
        <w:suppressLineNumbers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6"/>
          <w:lang w:eastAsia="ru-RU"/>
        </w:rPr>
      </w:pPr>
      <w:r>
        <w:rPr>
          <w:bCs/>
          <w:sz w:val="28"/>
          <w:szCs w:val="26"/>
          <w:lang w:eastAsia="ru-RU"/>
        </w:rPr>
        <w:t xml:space="preserve"> </w:t>
      </w:r>
      <w:r w:rsidR="003C7A65" w:rsidRPr="00434057">
        <w:rPr>
          <w:bCs/>
          <w:sz w:val="28"/>
          <w:szCs w:val="28"/>
          <w:lang w:eastAsia="ru-RU"/>
        </w:rPr>
        <w:t>Основную долю расходов составляют текущие расходы, которые в основном предназначены для обеспечения предоставления жизненно важных социальных услуг населению, а также на оплату коммунальных услуг бюджетных учреждений и выплату заработной платы их работникам. В этих условиях орган местного самоуправления вынужден финансировать многие другие расходные обязательства по остаточному принципу.</w:t>
      </w:r>
    </w:p>
    <w:p w:rsidR="006802F7" w:rsidRPr="00434057" w:rsidRDefault="006802F7" w:rsidP="00434057">
      <w:pPr>
        <w:suppressLineNumbers/>
        <w:tabs>
          <w:tab w:val="left" w:pos="9923"/>
        </w:tabs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 xml:space="preserve">Бюджетные ассигнования по фонду оплаты труда </w:t>
      </w:r>
      <w:r w:rsidR="00A1745F" w:rsidRPr="00434057">
        <w:rPr>
          <w:sz w:val="28"/>
          <w:szCs w:val="28"/>
        </w:rPr>
        <w:t>рассчитаны</w:t>
      </w:r>
      <w:r w:rsidRPr="00434057">
        <w:rPr>
          <w:sz w:val="28"/>
          <w:szCs w:val="28"/>
        </w:rPr>
        <w:t xml:space="preserve"> в соответствии с положениями ст. 425-426 Налогового кодекса Российской Федерации с применением совокупного тарифа страховых взносов в государственные внебюджетные фонды Российской Федерации–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30,2 %,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(Федеральный закон от 03.07.2016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№ 243-ФЗ).</w:t>
      </w:r>
      <w:r w:rsidR="00434057">
        <w:rPr>
          <w:sz w:val="28"/>
          <w:szCs w:val="28"/>
        </w:rPr>
        <w:t xml:space="preserve"> </w:t>
      </w:r>
    </w:p>
    <w:p w:rsidR="006802F7" w:rsidRPr="00434057" w:rsidRDefault="006802F7" w:rsidP="00434057">
      <w:pPr>
        <w:suppressLineNumber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4057">
        <w:rPr>
          <w:sz w:val="28"/>
          <w:szCs w:val="28"/>
        </w:rPr>
        <w:t>Фонд оплаты труда определ</w:t>
      </w:r>
      <w:r w:rsidR="00E257FA" w:rsidRPr="00434057">
        <w:rPr>
          <w:sz w:val="28"/>
          <w:szCs w:val="28"/>
        </w:rPr>
        <w:t xml:space="preserve">ен </w:t>
      </w:r>
      <w:r w:rsidRPr="00434057">
        <w:rPr>
          <w:sz w:val="28"/>
          <w:szCs w:val="28"/>
        </w:rPr>
        <w:t>с учетом показателей заработной платы отдельных категорий раб</w:t>
      </w:r>
      <w:r w:rsidR="00E257FA" w:rsidRPr="00434057">
        <w:rPr>
          <w:sz w:val="28"/>
          <w:szCs w:val="28"/>
        </w:rPr>
        <w:t xml:space="preserve">отников </w:t>
      </w:r>
      <w:r w:rsidRPr="00434057">
        <w:rPr>
          <w:rFonts w:eastAsia="Calibri"/>
          <w:sz w:val="28"/>
          <w:szCs w:val="28"/>
          <w:lang w:eastAsia="en-US"/>
        </w:rPr>
        <w:t>учитыва</w:t>
      </w:r>
      <w:r w:rsidR="00E257FA" w:rsidRPr="00434057">
        <w:rPr>
          <w:rFonts w:eastAsia="Calibri"/>
          <w:sz w:val="28"/>
          <w:szCs w:val="28"/>
          <w:lang w:eastAsia="en-US"/>
        </w:rPr>
        <w:t>я</w:t>
      </w:r>
      <w:r w:rsidR="00434057">
        <w:rPr>
          <w:rFonts w:eastAsia="Calibri"/>
          <w:sz w:val="28"/>
          <w:szCs w:val="28"/>
          <w:lang w:eastAsia="en-US"/>
        </w:rPr>
        <w:t xml:space="preserve"> </w:t>
      </w:r>
      <w:r w:rsidRPr="00434057">
        <w:rPr>
          <w:rFonts w:eastAsia="Calibri"/>
          <w:sz w:val="28"/>
          <w:szCs w:val="28"/>
          <w:lang w:eastAsia="en-US"/>
        </w:rPr>
        <w:t>качество оказания услуг, с установлением прямой зависимости уровня оплаты труда от его производительности и максимальным использованием внутренних резерво</w:t>
      </w:r>
      <w:r w:rsidR="00E257FA" w:rsidRPr="00434057">
        <w:rPr>
          <w:rFonts w:eastAsia="Calibri"/>
          <w:sz w:val="28"/>
          <w:szCs w:val="28"/>
          <w:lang w:eastAsia="en-US"/>
        </w:rPr>
        <w:t>в,</w:t>
      </w:r>
      <w:r w:rsidR="00E257FA" w:rsidRPr="00434057">
        <w:rPr>
          <w:sz w:val="28"/>
          <w:szCs w:val="28"/>
        </w:rPr>
        <w:t xml:space="preserve"> с индексацией на </w:t>
      </w:r>
      <w:r w:rsidR="00465B67" w:rsidRPr="00434057">
        <w:rPr>
          <w:sz w:val="28"/>
          <w:szCs w:val="28"/>
        </w:rPr>
        <w:t>3</w:t>
      </w:r>
      <w:r w:rsidR="00E257FA" w:rsidRPr="00434057">
        <w:rPr>
          <w:sz w:val="28"/>
          <w:szCs w:val="28"/>
        </w:rPr>
        <w:t xml:space="preserve"> % с 1 </w:t>
      </w:r>
      <w:r w:rsidR="00C4548B" w:rsidRPr="00434057">
        <w:rPr>
          <w:sz w:val="28"/>
          <w:szCs w:val="28"/>
        </w:rPr>
        <w:t>октября</w:t>
      </w:r>
      <w:r w:rsidR="00434057">
        <w:rPr>
          <w:sz w:val="28"/>
          <w:szCs w:val="28"/>
        </w:rPr>
        <w:t xml:space="preserve"> </w:t>
      </w:r>
      <w:r w:rsidR="001779FB" w:rsidRPr="00434057">
        <w:rPr>
          <w:sz w:val="28"/>
          <w:szCs w:val="28"/>
        </w:rPr>
        <w:t>2020</w:t>
      </w:r>
      <w:r w:rsidR="00E257FA" w:rsidRPr="00434057">
        <w:rPr>
          <w:sz w:val="28"/>
          <w:szCs w:val="28"/>
        </w:rPr>
        <w:t>года</w:t>
      </w:r>
      <w:proofErr w:type="gramStart"/>
      <w:r w:rsidR="00E257FA" w:rsidRPr="00434057">
        <w:rPr>
          <w:sz w:val="28"/>
          <w:szCs w:val="28"/>
        </w:rPr>
        <w:t xml:space="preserve"> </w:t>
      </w:r>
      <w:r w:rsidRPr="0043405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802F7" w:rsidRPr="00434057" w:rsidRDefault="006802F7" w:rsidP="00434057">
      <w:pPr>
        <w:pStyle w:val="ConsPlusNormal"/>
        <w:widowControl/>
        <w:suppressLineNumber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05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Планирование бюджетных ассигнований в части расходов на коммунальные нужды (тепловая энергия, электрическая энергия, водоснабжение и водоотведение и др.) осуществляется с применением индексов - дефляторов цен.</w:t>
      </w:r>
    </w:p>
    <w:p w:rsidR="00465B67" w:rsidRPr="00434057" w:rsidRDefault="00465B67" w:rsidP="00434057">
      <w:pPr>
        <w:pStyle w:val="ConsPlusNormal"/>
        <w:widowControl/>
        <w:suppressLineNumber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057">
        <w:rPr>
          <w:rFonts w:ascii="Times New Roman" w:eastAsia="Calibri" w:hAnsi="Times New Roman"/>
          <w:sz w:val="28"/>
          <w:szCs w:val="28"/>
          <w:lang w:eastAsia="en-US"/>
        </w:rPr>
        <w:t>Расходы на увеличение стоимости основных средств в 2020 году планируются на уровне текущего года и в последующие годы не индексируются.</w:t>
      </w:r>
    </w:p>
    <w:p w:rsidR="006802F7" w:rsidRPr="00434057" w:rsidRDefault="006802F7" w:rsidP="00434057">
      <w:pPr>
        <w:suppressLineNumbers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Бюджетные ассигнования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</w:t>
      </w:r>
      <w:r w:rsidR="00434057">
        <w:rPr>
          <w:sz w:val="28"/>
          <w:szCs w:val="28"/>
        </w:rPr>
        <w:t xml:space="preserve"> </w:t>
      </w:r>
      <w:r w:rsidRPr="00434057">
        <w:rPr>
          <w:sz w:val="28"/>
          <w:szCs w:val="28"/>
        </w:rPr>
        <w:t>(бездействия) органов местного самоуправления либо должностных лиц</w:t>
      </w:r>
      <w:proofErr w:type="gramStart"/>
      <w:r w:rsidRPr="00434057">
        <w:rPr>
          <w:sz w:val="28"/>
          <w:szCs w:val="28"/>
        </w:rPr>
        <w:t>.</w:t>
      </w:r>
      <w:proofErr w:type="gramEnd"/>
      <w:r w:rsidRPr="00434057">
        <w:rPr>
          <w:sz w:val="28"/>
          <w:szCs w:val="28"/>
        </w:rPr>
        <w:t xml:space="preserve"> </w:t>
      </w:r>
      <w:proofErr w:type="gramStart"/>
      <w:r w:rsidRPr="00434057">
        <w:rPr>
          <w:sz w:val="28"/>
          <w:szCs w:val="28"/>
        </w:rPr>
        <w:t>п</w:t>
      </w:r>
      <w:proofErr w:type="gramEnd"/>
      <w:r w:rsidRPr="00434057">
        <w:rPr>
          <w:sz w:val="28"/>
          <w:szCs w:val="28"/>
        </w:rPr>
        <w:t>ланируются с учетом предъявленных к исполнению и не исполненных в текущем финансовом году судебных актов.</w:t>
      </w:r>
    </w:p>
    <w:p w:rsidR="006802F7" w:rsidRPr="00434057" w:rsidRDefault="006802F7" w:rsidP="00434057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057">
        <w:rPr>
          <w:sz w:val="28"/>
          <w:szCs w:val="28"/>
        </w:rPr>
        <w:t>Планирование прочих расходов осуществляется с учетом оптимизации от ожидаемого исполнения 201</w:t>
      </w:r>
      <w:r w:rsidR="00465B67" w:rsidRPr="00434057">
        <w:rPr>
          <w:sz w:val="28"/>
          <w:szCs w:val="28"/>
        </w:rPr>
        <w:t>9</w:t>
      </w:r>
      <w:r w:rsidRPr="00434057">
        <w:rPr>
          <w:sz w:val="28"/>
          <w:szCs w:val="28"/>
        </w:rPr>
        <w:t xml:space="preserve"> года.</w:t>
      </w:r>
    </w:p>
    <w:p w:rsidR="00A440C4" w:rsidRPr="00434057" w:rsidRDefault="00A440C4" w:rsidP="00434057">
      <w:pPr>
        <w:suppressLineNumbers/>
        <w:jc w:val="both"/>
        <w:rPr>
          <w:sz w:val="28"/>
          <w:szCs w:val="28"/>
        </w:rPr>
      </w:pPr>
    </w:p>
    <w:sectPr w:rsidR="00A440C4" w:rsidRPr="00434057" w:rsidSect="00434057">
      <w:type w:val="continuous"/>
      <w:pgSz w:w="11906" w:h="16838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C4"/>
    <w:rsid w:val="001779FB"/>
    <w:rsid w:val="002A4AF8"/>
    <w:rsid w:val="002B00E8"/>
    <w:rsid w:val="003578B0"/>
    <w:rsid w:val="003B49CE"/>
    <w:rsid w:val="003C7A65"/>
    <w:rsid w:val="00434057"/>
    <w:rsid w:val="00465B67"/>
    <w:rsid w:val="00567BED"/>
    <w:rsid w:val="005C7DE3"/>
    <w:rsid w:val="005F3D1C"/>
    <w:rsid w:val="006802F7"/>
    <w:rsid w:val="007510E5"/>
    <w:rsid w:val="00770CAA"/>
    <w:rsid w:val="007C7379"/>
    <w:rsid w:val="008D4F5F"/>
    <w:rsid w:val="008E4E74"/>
    <w:rsid w:val="00927901"/>
    <w:rsid w:val="00A1745F"/>
    <w:rsid w:val="00A440C4"/>
    <w:rsid w:val="00B167F9"/>
    <w:rsid w:val="00BD5D82"/>
    <w:rsid w:val="00BF555A"/>
    <w:rsid w:val="00C10F97"/>
    <w:rsid w:val="00C4410A"/>
    <w:rsid w:val="00C4548B"/>
    <w:rsid w:val="00D12B99"/>
    <w:rsid w:val="00D3532F"/>
    <w:rsid w:val="00DF1844"/>
    <w:rsid w:val="00E257FA"/>
    <w:rsid w:val="00E74A29"/>
    <w:rsid w:val="00E8286D"/>
    <w:rsid w:val="00F10360"/>
    <w:rsid w:val="00F7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5">
    <w:name w:val=" Знак Знак"/>
    <w:basedOn w:val="10"/>
    <w:rPr>
      <w:rFonts w:ascii="Tahoma" w:hAnsi="Tahoma" w:cs="Tahoma"/>
      <w:sz w:val="16"/>
      <w:szCs w:val="16"/>
    </w:rPr>
  </w:style>
  <w:style w:type="character" w:styleId="a6">
    <w:name w:val="Hyperlink"/>
    <w:basedOn w:val="10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0">
    <w:name w:val="Стиль2"/>
    <w:basedOn w:val="a"/>
    <w:pPr>
      <w:jc w:val="center"/>
    </w:pPr>
    <w:rPr>
      <w:sz w:val="28"/>
    </w:rPr>
  </w:style>
  <w:style w:type="paragraph" w:customStyle="1" w:styleId="30">
    <w:name w:val="Стиль3"/>
    <w:basedOn w:val="a"/>
    <w:pPr>
      <w:jc w:val="center"/>
    </w:pPr>
    <w:rPr>
      <w:sz w:val="28"/>
    </w:rPr>
  </w:style>
  <w:style w:type="paragraph" w:customStyle="1" w:styleId="12">
    <w:name w:val="Стиль1"/>
    <w:basedOn w:val="a"/>
    <w:pPr>
      <w:ind w:right="-315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врезки"/>
    <w:basedOn w:val="a"/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8E4E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2"/>
    <w:rsid w:val="00F10360"/>
  </w:style>
  <w:style w:type="paragraph" w:styleId="ad">
    <w:name w:val="Body Text Indent"/>
    <w:basedOn w:val="a"/>
    <w:link w:val="ae"/>
    <w:rsid w:val="00E74A29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74A29"/>
    <w:rPr>
      <w:sz w:val="24"/>
      <w:szCs w:val="24"/>
      <w:lang w:eastAsia="zh-CN"/>
    </w:rPr>
  </w:style>
  <w:style w:type="paragraph" w:styleId="af">
    <w:name w:val="No Spacing"/>
    <w:qFormat/>
    <w:rsid w:val="00E74A29"/>
    <w:pPr>
      <w:widowControl w:val="0"/>
      <w:autoSpaceDE w:val="0"/>
      <w:autoSpaceDN w:val="0"/>
      <w:adjustRightInd w:val="0"/>
    </w:pPr>
  </w:style>
  <w:style w:type="paragraph" w:styleId="af0">
    <w:name w:val="List Paragraph"/>
    <w:basedOn w:val="a"/>
    <w:uiPriority w:val="34"/>
    <w:qFormat/>
    <w:rsid w:val="00E74A29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E74A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2"/>
    <w:rsid w:val="00C10F97"/>
    <w:rPr>
      <w:color w:val="106BBE"/>
    </w:rPr>
  </w:style>
  <w:style w:type="paragraph" w:styleId="af2">
    <w:name w:val="footer"/>
    <w:basedOn w:val="a"/>
    <w:semiHidden/>
    <w:unhideWhenUsed/>
    <w:rsid w:val="00465B67"/>
    <w:pPr>
      <w:tabs>
        <w:tab w:val="center" w:pos="4677"/>
        <w:tab w:val="right" w:pos="9355"/>
      </w:tabs>
      <w:suppressAutoHyphens w:val="0"/>
      <w:spacing w:line="276" w:lineRule="auto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2227</Words>
  <Characters>12698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Marina</cp:lastModifiedBy>
  <cp:revision>2</cp:revision>
  <cp:lastPrinted>2019-11-15T05:25:00Z</cp:lastPrinted>
  <dcterms:created xsi:type="dcterms:W3CDTF">2019-11-15T05:35:00Z</dcterms:created>
  <dcterms:modified xsi:type="dcterms:W3CDTF">2019-11-15T05:35:00Z</dcterms:modified>
</cp:coreProperties>
</file>