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BC" w:rsidRPr="00893951" w:rsidRDefault="00B320BC" w:rsidP="00983721">
      <w:pPr>
        <w:jc w:val="center"/>
        <w:outlineLvl w:val="0"/>
        <w:rPr>
          <w:b/>
          <w:i/>
          <w:iCs/>
          <w:sz w:val="28"/>
          <w:szCs w:val="28"/>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AE466F" w:rsidRPr="00CE5A28" w:rsidTr="004F51C7">
        <w:trPr>
          <w:trHeight w:val="6355"/>
        </w:trPr>
        <w:tc>
          <w:tcPr>
            <w:tcW w:w="9915" w:type="dxa"/>
          </w:tcPr>
          <w:p w:rsidR="00AE466F" w:rsidRPr="00893951" w:rsidRDefault="00AE466F" w:rsidP="00983721">
            <w:pPr>
              <w:jc w:val="center"/>
              <w:outlineLvl w:val="0"/>
              <w:rPr>
                <w:rFonts w:ascii="Tahoma" w:hAnsi="Tahoma" w:cs="Tahoma"/>
                <w:b/>
                <w:i/>
                <w:iCs/>
                <w:sz w:val="28"/>
                <w:szCs w:val="28"/>
                <w:lang w:val="ru-RU"/>
              </w:rPr>
            </w:pPr>
            <w:r w:rsidRPr="00893951">
              <w:rPr>
                <w:rFonts w:ascii="Tahoma" w:hAnsi="Tahoma" w:cs="Tahoma"/>
                <w:b/>
                <w:i/>
                <w:iCs/>
                <w:sz w:val="28"/>
                <w:szCs w:val="28"/>
                <w:lang w:val="ru-RU"/>
              </w:rPr>
              <w:t>ЕЖЕМЕСЯЧНАЯ ОБЩЕСТВЕННО-ПОЛИТИЧЕСКАЯ ГАЗЕТА</w:t>
            </w:r>
          </w:p>
          <w:p w:rsidR="00AE466F" w:rsidRPr="00893951" w:rsidRDefault="00AE466F" w:rsidP="00983721">
            <w:pPr>
              <w:ind w:left="83"/>
              <w:rPr>
                <w:rFonts w:ascii="Tahoma" w:hAnsi="Tahoma" w:cs="Tahoma"/>
                <w:sz w:val="23"/>
                <w:szCs w:val="23"/>
                <w:lang w:val="ru-RU"/>
              </w:rPr>
            </w:pPr>
          </w:p>
          <w:p w:rsidR="00AE466F" w:rsidRPr="00893951" w:rsidRDefault="00AE466F" w:rsidP="00983721">
            <w:pPr>
              <w:ind w:left="83"/>
              <w:rPr>
                <w:rFonts w:ascii="Tahoma" w:hAnsi="Tahoma" w:cs="Tahoma"/>
                <w:sz w:val="23"/>
                <w:szCs w:val="23"/>
                <w:lang w:val="ru-RU"/>
              </w:rPr>
            </w:pPr>
          </w:p>
          <w:p w:rsidR="00AE466F" w:rsidRPr="00893951" w:rsidRDefault="00164A1A" w:rsidP="00983721">
            <w:pPr>
              <w:ind w:left="83"/>
              <w:rPr>
                <w:rFonts w:ascii="Tahoma" w:hAnsi="Tahoma" w:cs="Tahoma"/>
                <w:b/>
                <w:i/>
                <w:sz w:val="23"/>
                <w:szCs w:val="23"/>
                <w:lang w:val="ru-RU"/>
              </w:rPr>
            </w:pPr>
            <w:r w:rsidRPr="00164A1A">
              <w:rPr>
                <w:rFonts w:ascii="Tahoma" w:hAnsi="Tahoma" w:cs="Tahoma"/>
                <w:sz w:val="21"/>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0;text-align:left;margin-left:126pt;margin-top:18pt;width:281.25pt;height:137.95pt;z-index:251658240" fillcolor="#3cf" strokecolor="#009" strokeweight="1pt">
                  <v:shadow on="t" color="#009" offset="7pt,-7pt"/>
                  <v:textpath style="font-family:&quot;Impact&quot;;font-size:48pt;v-text-spacing:52429f;v-text-kern:t" trim="t" fitpath="t" xscale="f" string="ЧАПАЕВСКИЙ&#10;             ВЕСТНИК"/>
                </v:shape>
              </w:pict>
            </w:r>
            <w:r w:rsidRPr="00164A1A">
              <w:rPr>
                <w:rFonts w:ascii="Tahoma" w:hAnsi="Tahoma" w:cs="Tahoma"/>
                <w:sz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3.25pt">
                  <v:imagedata r:id="rId8" o:title="NA01062_"/>
                </v:shape>
              </w:pict>
            </w:r>
            <w:r w:rsidR="00AE466F" w:rsidRPr="00893951">
              <w:rPr>
                <w:rFonts w:ascii="Tahoma" w:hAnsi="Tahoma" w:cs="Tahoma"/>
                <w:sz w:val="21"/>
                <w:szCs w:val="21"/>
                <w:lang w:val="ru-RU"/>
              </w:rPr>
              <w:t xml:space="preserve">    </w:t>
            </w:r>
            <w:r w:rsidR="00C35E71" w:rsidRPr="00893951">
              <w:rPr>
                <w:rFonts w:ascii="Tahoma" w:hAnsi="Tahoma" w:cs="Tahoma"/>
                <w:b/>
                <w:i/>
                <w:sz w:val="23"/>
                <w:szCs w:val="23"/>
                <w:lang w:val="ru-RU"/>
              </w:rPr>
              <w:t>ВЫПУСК №</w:t>
            </w:r>
            <w:r w:rsidR="00352D88" w:rsidRPr="00893951">
              <w:rPr>
                <w:rFonts w:ascii="Tahoma" w:hAnsi="Tahoma" w:cs="Tahoma"/>
                <w:b/>
                <w:i/>
                <w:sz w:val="23"/>
                <w:szCs w:val="23"/>
                <w:lang w:val="ru-RU"/>
              </w:rPr>
              <w:t xml:space="preserve"> </w:t>
            </w:r>
            <w:r w:rsidR="00CE5A28">
              <w:rPr>
                <w:rFonts w:ascii="Tahoma" w:hAnsi="Tahoma" w:cs="Tahoma"/>
                <w:b/>
                <w:i/>
                <w:sz w:val="23"/>
                <w:szCs w:val="23"/>
                <w:lang w:val="ru-RU"/>
              </w:rPr>
              <w:t>10</w:t>
            </w:r>
            <w:r w:rsidR="00AE466F" w:rsidRPr="00893951">
              <w:rPr>
                <w:rFonts w:ascii="Tahoma" w:hAnsi="Tahoma" w:cs="Tahoma"/>
                <w:b/>
                <w:i/>
                <w:sz w:val="23"/>
                <w:szCs w:val="23"/>
                <w:lang w:val="ru-RU"/>
              </w:rPr>
              <w:t xml:space="preserve">  </w:t>
            </w:r>
            <w:r w:rsidR="00CE5A28">
              <w:rPr>
                <w:rFonts w:ascii="Tahoma" w:hAnsi="Tahoma" w:cs="Tahoma"/>
                <w:b/>
                <w:i/>
                <w:sz w:val="23"/>
                <w:szCs w:val="23"/>
                <w:lang w:val="ru-RU"/>
              </w:rPr>
              <w:t>04</w:t>
            </w:r>
            <w:r w:rsidR="00AE466F" w:rsidRPr="00893951">
              <w:rPr>
                <w:rFonts w:ascii="Tahoma" w:hAnsi="Tahoma" w:cs="Tahoma"/>
                <w:b/>
                <w:i/>
                <w:sz w:val="23"/>
                <w:szCs w:val="23"/>
                <w:lang w:val="ru-RU"/>
              </w:rPr>
              <w:t>.</w:t>
            </w:r>
            <w:r w:rsidR="00CE5A28">
              <w:rPr>
                <w:rFonts w:ascii="Tahoma" w:hAnsi="Tahoma" w:cs="Tahoma"/>
                <w:b/>
                <w:i/>
                <w:sz w:val="23"/>
                <w:szCs w:val="23"/>
                <w:lang w:val="ru-RU"/>
              </w:rPr>
              <w:t>09</w:t>
            </w:r>
            <w:r w:rsidR="00AE466F" w:rsidRPr="00893951">
              <w:rPr>
                <w:rFonts w:ascii="Tahoma" w:hAnsi="Tahoma" w:cs="Tahoma"/>
                <w:b/>
                <w:i/>
                <w:sz w:val="23"/>
                <w:szCs w:val="23"/>
                <w:lang w:val="ru-RU"/>
              </w:rPr>
              <w:t>.201</w:t>
            </w:r>
            <w:r w:rsidR="009704AE" w:rsidRPr="00893951">
              <w:rPr>
                <w:rFonts w:ascii="Tahoma" w:hAnsi="Tahoma" w:cs="Tahoma"/>
                <w:b/>
                <w:i/>
                <w:sz w:val="23"/>
                <w:szCs w:val="23"/>
                <w:lang w:val="ru-RU"/>
              </w:rPr>
              <w:t>5</w:t>
            </w:r>
            <w:r w:rsidR="00AE466F" w:rsidRPr="00893951">
              <w:rPr>
                <w:rFonts w:ascii="Tahoma" w:hAnsi="Tahoma" w:cs="Tahoma"/>
                <w:b/>
                <w:i/>
                <w:sz w:val="23"/>
                <w:szCs w:val="23"/>
                <w:lang w:val="ru-RU"/>
              </w:rPr>
              <w:t xml:space="preserve"> г.</w:t>
            </w:r>
          </w:p>
          <w:p w:rsidR="00AE466F" w:rsidRPr="00893951" w:rsidRDefault="00AE466F" w:rsidP="00983721">
            <w:pPr>
              <w:ind w:left="83"/>
              <w:rPr>
                <w:rFonts w:ascii="Tahoma" w:hAnsi="Tahoma" w:cs="Tahoma"/>
                <w:b/>
                <w:sz w:val="23"/>
                <w:szCs w:val="23"/>
                <w:lang w:val="ru-RU"/>
              </w:rPr>
            </w:pPr>
          </w:p>
          <w:p w:rsidR="00AE466F" w:rsidRPr="00893951" w:rsidRDefault="00AE466F" w:rsidP="00983721">
            <w:pPr>
              <w:ind w:left="83"/>
              <w:jc w:val="both"/>
              <w:rPr>
                <w:rFonts w:ascii="Tahoma" w:hAnsi="Tahoma" w:cs="Tahoma"/>
                <w:b/>
                <w:i/>
                <w:sz w:val="23"/>
                <w:szCs w:val="23"/>
                <w:lang w:val="ru-RU"/>
              </w:rPr>
            </w:pPr>
            <w:r w:rsidRPr="00893951">
              <w:rPr>
                <w:rFonts w:ascii="Tahoma" w:hAnsi="Tahoma" w:cs="Tahoma"/>
                <w:b/>
                <w:i/>
                <w:sz w:val="23"/>
                <w:szCs w:val="23"/>
                <w:u w:val="single"/>
                <w:lang w:val="ru-RU"/>
              </w:rPr>
              <w:t>УЧРЕДИТЕЛЬ:</w:t>
            </w:r>
            <w:r w:rsidRPr="00893951">
              <w:rPr>
                <w:rFonts w:ascii="Tahoma" w:hAnsi="Tahoma" w:cs="Tahoma"/>
                <w:b/>
                <w:i/>
                <w:sz w:val="23"/>
                <w:szCs w:val="23"/>
                <w:lang w:val="ru-RU"/>
              </w:rPr>
              <w:t xml:space="preserve">   СОВЕТ ДЕПУТАТОВ ЧАПАЕВСКОГО СЕЛЬСКОГО ПОСЕЛЕНИЯ КРАСНОСЕЛЬСКОГО МУНИЦИПАЛЬНОГО РАЙОНА КОСТРОМСКОЙ ОБЛАСТИ.</w:t>
            </w:r>
          </w:p>
          <w:p w:rsidR="00AE466F" w:rsidRPr="00893951" w:rsidRDefault="00AE466F" w:rsidP="00983721">
            <w:pPr>
              <w:ind w:left="83"/>
              <w:rPr>
                <w:b/>
                <w:i/>
                <w:iCs/>
                <w:sz w:val="28"/>
                <w:szCs w:val="28"/>
                <w:lang w:val="ru-RU"/>
              </w:rPr>
            </w:pPr>
          </w:p>
        </w:tc>
      </w:tr>
    </w:tbl>
    <w:p w:rsidR="00CE5A28" w:rsidRDefault="00AA2BB0" w:rsidP="00CE5A28">
      <w:pPr>
        <w:rPr>
          <w:rFonts w:ascii="Tahoma" w:hAnsi="Tahoma" w:cs="Tahoma"/>
          <w:i/>
          <w:sz w:val="16"/>
          <w:szCs w:val="16"/>
          <w:lang w:val="ru-RU"/>
        </w:rPr>
      </w:pPr>
      <w:r>
        <w:rPr>
          <w:rFonts w:ascii="Tahoma" w:hAnsi="Tahoma" w:cs="Tahoma"/>
          <w:i/>
          <w:sz w:val="16"/>
          <w:szCs w:val="16"/>
          <w:lang w:val="ru-RU"/>
        </w:rPr>
        <w:t xml:space="preserve"> </w:t>
      </w:r>
      <w:r w:rsidR="00CE5A28" w:rsidRPr="00CE5A28">
        <w:rPr>
          <w:rFonts w:ascii="Tahoma" w:hAnsi="Tahoma" w:cs="Tahoma"/>
          <w:i/>
          <w:sz w:val="16"/>
          <w:szCs w:val="16"/>
          <w:lang w:val="ru-RU"/>
        </w:rPr>
        <w:t xml:space="preserve">Администрация Чапаевского сельского поселения </w:t>
      </w:r>
    </w:p>
    <w:p w:rsidR="00CE5A28" w:rsidRPr="00CE5A28" w:rsidRDefault="00CE5A28" w:rsidP="00CE5A28">
      <w:pPr>
        <w:rPr>
          <w:rFonts w:ascii="Tahoma" w:hAnsi="Tahoma" w:cs="Tahoma"/>
          <w:i/>
          <w:sz w:val="16"/>
          <w:szCs w:val="16"/>
          <w:lang w:val="ru-RU"/>
        </w:rPr>
      </w:pPr>
      <w:r w:rsidRPr="00CE5A28">
        <w:rPr>
          <w:rFonts w:ascii="Tahoma" w:hAnsi="Tahoma" w:cs="Tahoma"/>
          <w:i/>
          <w:sz w:val="16"/>
          <w:szCs w:val="16"/>
          <w:lang w:val="ru-RU"/>
        </w:rPr>
        <w:t>Красносельского муниципального района Костромской области</w:t>
      </w:r>
    </w:p>
    <w:p w:rsidR="00CE5A28" w:rsidRPr="00CE5A28" w:rsidRDefault="00CE5A28" w:rsidP="00CE5A28">
      <w:pPr>
        <w:rPr>
          <w:rFonts w:ascii="Tahoma" w:hAnsi="Tahoma" w:cs="Tahoma"/>
          <w:b/>
          <w:bCs/>
          <w:i/>
          <w:sz w:val="16"/>
          <w:szCs w:val="16"/>
          <w:lang w:val="ru-RU"/>
        </w:rPr>
      </w:pPr>
      <w:r w:rsidRPr="00CE5A28">
        <w:rPr>
          <w:rFonts w:ascii="Tahoma" w:hAnsi="Tahoma" w:cs="Tahoma"/>
          <w:bCs/>
          <w:i/>
          <w:sz w:val="16"/>
          <w:szCs w:val="16"/>
          <w:lang w:val="ru-RU"/>
        </w:rPr>
        <w:t>ПОСТАНОВЛЕНИЕ</w:t>
      </w:r>
    </w:p>
    <w:p w:rsidR="00CE5A28" w:rsidRPr="00CE5A28" w:rsidRDefault="00CE5A28" w:rsidP="00CE5A28">
      <w:pPr>
        <w:pStyle w:val="aff7"/>
        <w:keepNext w:val="0"/>
        <w:spacing w:before="0" w:after="0"/>
        <w:jc w:val="both"/>
        <w:rPr>
          <w:rFonts w:ascii="Tahoma" w:eastAsia="Times New Roman" w:hAnsi="Tahoma"/>
          <w:i/>
          <w:sz w:val="16"/>
          <w:szCs w:val="16"/>
        </w:rPr>
      </w:pPr>
      <w:r w:rsidRPr="007F2768">
        <w:rPr>
          <w:rFonts w:ascii="Tahoma" w:eastAsia="Times New Roman" w:hAnsi="Tahoma"/>
          <w:i/>
          <w:sz w:val="16"/>
          <w:szCs w:val="16"/>
        </w:rPr>
        <w:t>от   10  августа    2015 г.        № 35</w:t>
      </w:r>
    </w:p>
    <w:p w:rsidR="00CE5A28" w:rsidRPr="00CE5A28" w:rsidRDefault="00CE5A28" w:rsidP="00CE5A28">
      <w:pPr>
        <w:tabs>
          <w:tab w:val="left" w:pos="9781"/>
        </w:tabs>
        <w:ind w:right="-2"/>
        <w:jc w:val="both"/>
        <w:rPr>
          <w:rFonts w:ascii="Tahoma" w:hAnsi="Tahoma" w:cs="Tahoma"/>
          <w:i/>
          <w:color w:val="2D2D2D"/>
          <w:spacing w:val="2"/>
          <w:sz w:val="16"/>
          <w:szCs w:val="16"/>
          <w:lang w:val="ru-RU"/>
        </w:rPr>
      </w:pPr>
      <w:r w:rsidRPr="00CE5A28">
        <w:rPr>
          <w:rFonts w:ascii="Tahoma" w:hAnsi="Tahoma" w:cs="Tahoma"/>
          <w:i/>
          <w:sz w:val="16"/>
          <w:szCs w:val="16"/>
          <w:lang w:val="ru-RU"/>
        </w:rPr>
        <w:t>Об утверждении  правил присвоения, изменения и аннулирования адресов на территории Чапаевского сельского поселения Красносельского муниципального района Костромской области</w:t>
      </w:r>
      <w:r w:rsidRPr="00CE5A28">
        <w:rPr>
          <w:rFonts w:ascii="Tahoma" w:hAnsi="Tahoma" w:cs="Tahoma"/>
          <w:i/>
          <w:color w:val="2D2D2D"/>
          <w:spacing w:val="2"/>
          <w:sz w:val="16"/>
          <w:szCs w:val="16"/>
          <w:lang w:val="ru-RU"/>
        </w:rPr>
        <w:t xml:space="preserve">   </w:t>
      </w:r>
    </w:p>
    <w:p w:rsidR="00CE5A28" w:rsidRPr="00CE5A28" w:rsidRDefault="00CE5A28" w:rsidP="00CE5A28">
      <w:pPr>
        <w:pStyle w:val="headertext"/>
        <w:shd w:val="clear" w:color="auto" w:fill="FFFFFF"/>
        <w:spacing w:before="0" w:beforeAutospacing="0" w:after="0" w:afterAutospacing="0" w:line="288" w:lineRule="atLeast"/>
        <w:ind w:firstLine="709"/>
        <w:jc w:val="both"/>
        <w:textAlignment w:val="baseline"/>
        <w:rPr>
          <w:rFonts w:ascii="Tahoma" w:hAnsi="Tahoma" w:cs="Tahoma"/>
          <w:i/>
          <w:sz w:val="16"/>
          <w:szCs w:val="16"/>
        </w:rPr>
      </w:pPr>
      <w:r w:rsidRPr="007F2768">
        <w:rPr>
          <w:rFonts w:ascii="Tahoma" w:hAnsi="Tahoma" w:cs="Tahoma"/>
          <w:i/>
          <w:color w:val="2D2D2D"/>
          <w:spacing w:val="2"/>
          <w:sz w:val="16"/>
          <w:szCs w:val="16"/>
        </w:rPr>
        <w:t xml:space="preserve">В соответствии </w:t>
      </w:r>
      <w:r w:rsidRPr="007F2768">
        <w:rPr>
          <w:rFonts w:ascii="Tahoma" w:hAnsi="Tahoma" w:cs="Tahoma"/>
          <w:i/>
          <w:spacing w:val="2"/>
          <w:sz w:val="16"/>
          <w:szCs w:val="16"/>
        </w:rPr>
        <w:t>с</w:t>
      </w:r>
      <w:r w:rsidRPr="007F2768">
        <w:rPr>
          <w:rStyle w:val="apple-converted-space"/>
          <w:rFonts w:ascii="Tahoma" w:hAnsi="Tahoma" w:cs="Tahoma"/>
          <w:i/>
          <w:spacing w:val="2"/>
          <w:sz w:val="16"/>
          <w:szCs w:val="16"/>
        </w:rPr>
        <w:t> </w:t>
      </w:r>
      <w:hyperlink r:id="rId9" w:history="1">
        <w:r w:rsidRPr="007F2768">
          <w:rPr>
            <w:rStyle w:val="af2"/>
            <w:rFonts w:ascii="Tahoma" w:hAnsi="Tahoma" w:cs="Tahoma"/>
            <w:i/>
            <w:spacing w:val="2"/>
            <w:sz w:val="16"/>
            <w:szCs w:val="16"/>
          </w:rPr>
          <w:t>пунктом 4 части 1 статьи 5 Федерального закона "О федеральной информационной адресной системе, о внесении изменений в Федеральный закон "Об общих принципах организации местного самоуправления в Российской Федерации"</w:t>
        </w:r>
      </w:hyperlink>
      <w:r w:rsidRPr="007F2768">
        <w:rPr>
          <w:rFonts w:ascii="Tahoma" w:hAnsi="Tahoma" w:cs="Tahoma"/>
          <w:i/>
          <w:color w:val="2D2D2D"/>
          <w:spacing w:val="2"/>
          <w:sz w:val="16"/>
          <w:szCs w:val="16"/>
        </w:rPr>
        <w:t xml:space="preserve">, Постановлением Правительства Российской Федерации от </w:t>
      </w:r>
      <w:r w:rsidRPr="007F2768">
        <w:rPr>
          <w:rFonts w:ascii="Tahoma" w:hAnsi="Tahoma" w:cs="Tahoma"/>
          <w:i/>
          <w:spacing w:val="2"/>
          <w:sz w:val="16"/>
          <w:szCs w:val="16"/>
        </w:rPr>
        <w:t xml:space="preserve"> 19 ноября 2014 года N 1221 «Об утверждении</w:t>
      </w:r>
      <w:r w:rsidRPr="007F2768">
        <w:rPr>
          <w:rStyle w:val="apple-converted-space"/>
          <w:rFonts w:ascii="Tahoma" w:hAnsi="Tahoma" w:cs="Tahoma"/>
          <w:i/>
          <w:spacing w:val="2"/>
          <w:sz w:val="16"/>
          <w:szCs w:val="16"/>
        </w:rPr>
        <w:t> </w:t>
      </w:r>
      <w:hyperlink r:id="rId10" w:history="1">
        <w:r w:rsidRPr="007F2768">
          <w:rPr>
            <w:rStyle w:val="af2"/>
            <w:rFonts w:ascii="Tahoma" w:hAnsi="Tahoma" w:cs="Tahoma"/>
            <w:i/>
            <w:spacing w:val="2"/>
            <w:sz w:val="16"/>
            <w:szCs w:val="16"/>
          </w:rPr>
          <w:t>Правил присвоения, изменения и аннулирования адресов</w:t>
        </w:r>
      </w:hyperlink>
      <w:r w:rsidRPr="007F2768">
        <w:rPr>
          <w:rFonts w:ascii="Tahoma" w:hAnsi="Tahoma" w:cs="Tahoma"/>
          <w:i/>
          <w:spacing w:val="2"/>
          <w:sz w:val="16"/>
          <w:szCs w:val="16"/>
        </w:rPr>
        <w:t xml:space="preserve">» </w:t>
      </w:r>
      <w:r w:rsidRPr="007F2768">
        <w:rPr>
          <w:rFonts w:ascii="Tahoma" w:hAnsi="Tahoma" w:cs="Tahoma"/>
          <w:i/>
          <w:color w:val="2D2D2D"/>
          <w:spacing w:val="2"/>
          <w:sz w:val="16"/>
          <w:szCs w:val="16"/>
        </w:rPr>
        <w:t xml:space="preserve">(с изменениями на 24 апреля 2015 года), Уставом муниципального образования Чапаевское сельское поселение Красносельсого муниципального района Костромской области </w:t>
      </w:r>
      <w:r w:rsidRPr="007F2768">
        <w:rPr>
          <w:rFonts w:ascii="Tahoma" w:hAnsi="Tahoma" w:cs="Tahoma"/>
          <w:i/>
          <w:sz w:val="16"/>
          <w:szCs w:val="16"/>
        </w:rPr>
        <w:t>администрация сельского поселения ПОСТАНОВЛЯЕТ:</w:t>
      </w:r>
    </w:p>
    <w:p w:rsidR="00CE5A28" w:rsidRPr="00CE5A28" w:rsidRDefault="00CE5A28" w:rsidP="00CE5A28">
      <w:pPr>
        <w:ind w:firstLine="567"/>
        <w:jc w:val="both"/>
        <w:rPr>
          <w:rFonts w:ascii="Tahoma" w:hAnsi="Tahoma" w:cs="Tahoma"/>
          <w:i/>
          <w:sz w:val="16"/>
          <w:szCs w:val="16"/>
          <w:lang w:val="ru-RU"/>
        </w:rPr>
      </w:pPr>
      <w:r w:rsidRPr="00CE5A28">
        <w:rPr>
          <w:rFonts w:ascii="Tahoma" w:hAnsi="Tahoma" w:cs="Tahoma"/>
          <w:i/>
          <w:sz w:val="16"/>
          <w:szCs w:val="16"/>
          <w:lang w:val="ru-RU"/>
        </w:rPr>
        <w:t>1. Утвердить правила присвоения, изменения и аннулирования адресов на территории Чапаевского сельского поселения Красносельского муниципального района Костромской области (приложение).</w:t>
      </w:r>
    </w:p>
    <w:p w:rsidR="00CE5A28" w:rsidRPr="00CE5A28" w:rsidRDefault="00CE5A28" w:rsidP="00CE5A28">
      <w:pPr>
        <w:ind w:firstLine="567"/>
        <w:jc w:val="both"/>
        <w:rPr>
          <w:rFonts w:ascii="Tahoma" w:hAnsi="Tahoma" w:cs="Tahoma"/>
          <w:i/>
          <w:sz w:val="16"/>
          <w:szCs w:val="16"/>
          <w:lang w:val="ru-RU"/>
        </w:rPr>
      </w:pPr>
      <w:r w:rsidRPr="00CE5A28">
        <w:rPr>
          <w:rFonts w:ascii="Tahoma" w:hAnsi="Tahoma" w:cs="Tahoma"/>
          <w:i/>
          <w:sz w:val="16"/>
          <w:szCs w:val="16"/>
          <w:lang w:val="ru-RU"/>
        </w:rPr>
        <w:t>2.   Контроль за исполнением настоящего постановления оставляю за собой.</w:t>
      </w:r>
    </w:p>
    <w:p w:rsidR="00CE5A28" w:rsidRPr="00CE5A28" w:rsidRDefault="00CE5A28" w:rsidP="00CE5A28">
      <w:pPr>
        <w:ind w:firstLine="567"/>
        <w:jc w:val="both"/>
        <w:rPr>
          <w:rFonts w:ascii="Tahoma" w:hAnsi="Tahoma" w:cs="Tahoma"/>
          <w:i/>
          <w:sz w:val="16"/>
          <w:szCs w:val="16"/>
          <w:lang w:val="ru-RU"/>
        </w:rPr>
      </w:pPr>
      <w:r w:rsidRPr="00CE5A28">
        <w:rPr>
          <w:rFonts w:ascii="Tahoma" w:hAnsi="Tahoma" w:cs="Tahoma"/>
          <w:i/>
          <w:sz w:val="16"/>
          <w:szCs w:val="16"/>
          <w:lang w:val="ru-RU"/>
        </w:rPr>
        <w:t>3. Настоящее  постановление  вступает в силу после официального    опубликования  в    общественно-политической газете  «Чапаевский вестник».</w:t>
      </w:r>
    </w:p>
    <w:p w:rsidR="00CE5A28" w:rsidRPr="00CE5A28" w:rsidRDefault="00CE5A28" w:rsidP="00CE5A28">
      <w:pPr>
        <w:tabs>
          <w:tab w:val="left" w:pos="6540"/>
        </w:tabs>
        <w:ind w:firstLine="709"/>
        <w:jc w:val="both"/>
        <w:rPr>
          <w:rFonts w:ascii="Tahoma" w:hAnsi="Tahoma" w:cs="Tahoma"/>
          <w:i/>
          <w:sz w:val="16"/>
          <w:szCs w:val="16"/>
          <w:lang w:val="ru-RU"/>
        </w:rPr>
      </w:pPr>
      <w:r w:rsidRPr="00CE5A28">
        <w:rPr>
          <w:rFonts w:ascii="Tahoma" w:hAnsi="Tahoma" w:cs="Tahoma"/>
          <w:i/>
          <w:sz w:val="16"/>
          <w:szCs w:val="16"/>
          <w:lang w:val="ru-RU"/>
        </w:rPr>
        <w:t>Глава  поселения                                                 Г.А.Смирнова</w:t>
      </w:r>
    </w:p>
    <w:p w:rsidR="00CE5A28" w:rsidRPr="00CE5A28" w:rsidRDefault="00CE5A28" w:rsidP="00CE5A28">
      <w:pPr>
        <w:jc w:val="both"/>
        <w:rPr>
          <w:rFonts w:ascii="Tahoma" w:hAnsi="Tahoma" w:cs="Tahoma"/>
          <w:i/>
          <w:sz w:val="16"/>
          <w:szCs w:val="16"/>
          <w:lang w:val="ru-RU"/>
        </w:rPr>
      </w:pPr>
      <w:r w:rsidRPr="00CE5A28">
        <w:rPr>
          <w:rFonts w:ascii="Tahoma" w:hAnsi="Tahoma" w:cs="Tahoma"/>
          <w:i/>
          <w:sz w:val="16"/>
          <w:szCs w:val="16"/>
          <w:lang w:val="ru-RU"/>
        </w:rPr>
        <w:t xml:space="preserve">   Приложение </w:t>
      </w:r>
      <w:r>
        <w:rPr>
          <w:rFonts w:ascii="Tahoma" w:hAnsi="Tahoma" w:cs="Tahoma"/>
          <w:i/>
          <w:sz w:val="16"/>
          <w:szCs w:val="16"/>
          <w:lang w:val="ru-RU"/>
        </w:rPr>
        <w:t xml:space="preserve"> </w:t>
      </w:r>
      <w:r w:rsidRPr="00CE5A28">
        <w:rPr>
          <w:rFonts w:ascii="Tahoma" w:hAnsi="Tahoma" w:cs="Tahoma"/>
          <w:i/>
          <w:sz w:val="16"/>
          <w:szCs w:val="16"/>
          <w:lang w:val="ru-RU"/>
        </w:rPr>
        <w:t xml:space="preserve">к постановлению администрации </w:t>
      </w:r>
      <w:r>
        <w:rPr>
          <w:rFonts w:ascii="Tahoma" w:hAnsi="Tahoma" w:cs="Tahoma"/>
          <w:i/>
          <w:sz w:val="16"/>
          <w:szCs w:val="16"/>
          <w:lang w:val="ru-RU"/>
        </w:rPr>
        <w:t xml:space="preserve"> </w:t>
      </w:r>
      <w:r w:rsidRPr="00CE5A28">
        <w:rPr>
          <w:rFonts w:ascii="Tahoma" w:hAnsi="Tahoma" w:cs="Tahoma"/>
          <w:i/>
          <w:sz w:val="16"/>
          <w:szCs w:val="16"/>
          <w:lang w:val="ru-RU"/>
        </w:rPr>
        <w:t>от 10.08.2015 года № 35</w:t>
      </w:r>
    </w:p>
    <w:p w:rsidR="00CE5A28" w:rsidRPr="00CE5A28" w:rsidRDefault="00CE5A28" w:rsidP="00CE5A28">
      <w:pPr>
        <w:shd w:val="clear" w:color="auto" w:fill="FFFFFF"/>
        <w:ind w:firstLine="709"/>
        <w:jc w:val="center"/>
        <w:rPr>
          <w:rFonts w:ascii="Tahoma" w:hAnsi="Tahoma" w:cs="Tahoma"/>
          <w:bCs/>
          <w:i/>
          <w:sz w:val="16"/>
          <w:szCs w:val="16"/>
          <w:lang w:val="ru-RU" w:eastAsia="ru-RU"/>
        </w:rPr>
      </w:pPr>
      <w:r w:rsidRPr="00CE5A28">
        <w:rPr>
          <w:rFonts w:ascii="Tahoma" w:hAnsi="Tahoma" w:cs="Tahoma"/>
          <w:bCs/>
          <w:i/>
          <w:sz w:val="16"/>
          <w:szCs w:val="16"/>
          <w:lang w:val="ru-RU" w:eastAsia="ru-RU"/>
        </w:rPr>
        <w:t>Правила</w:t>
      </w:r>
      <w:r w:rsidRPr="00CE5A28">
        <w:rPr>
          <w:rFonts w:ascii="Tahoma" w:hAnsi="Tahoma" w:cs="Tahoma"/>
          <w:bCs/>
          <w:i/>
          <w:sz w:val="16"/>
          <w:szCs w:val="16"/>
          <w:lang w:val="ru-RU" w:eastAsia="ru-RU"/>
        </w:rPr>
        <w:br/>
        <w:t>присвоения, из</w:t>
      </w:r>
      <w:r>
        <w:rPr>
          <w:rFonts w:ascii="Tahoma" w:hAnsi="Tahoma" w:cs="Tahoma"/>
          <w:bCs/>
          <w:i/>
          <w:sz w:val="16"/>
          <w:szCs w:val="16"/>
          <w:lang w:val="ru-RU" w:eastAsia="ru-RU"/>
        </w:rPr>
        <w:t>менения и аннулирования адресов</w:t>
      </w:r>
    </w:p>
    <w:p w:rsidR="00CE5A28" w:rsidRPr="00CE5A28" w:rsidRDefault="00CE5A28" w:rsidP="00CE5A28">
      <w:pPr>
        <w:shd w:val="clear" w:color="auto" w:fill="FFFFFF"/>
        <w:ind w:firstLine="709"/>
        <w:jc w:val="center"/>
        <w:rPr>
          <w:rFonts w:ascii="Tahoma" w:hAnsi="Tahoma" w:cs="Tahoma"/>
          <w:bCs/>
          <w:i/>
          <w:sz w:val="16"/>
          <w:szCs w:val="16"/>
          <w:lang w:val="ru-RU" w:eastAsia="ru-RU"/>
        </w:rPr>
      </w:pPr>
      <w:r w:rsidRPr="007F2768">
        <w:rPr>
          <w:rFonts w:ascii="Tahoma" w:hAnsi="Tahoma" w:cs="Tahoma"/>
          <w:bCs/>
          <w:i/>
          <w:sz w:val="16"/>
          <w:szCs w:val="16"/>
          <w:lang w:eastAsia="ru-RU"/>
        </w:rPr>
        <w:t>I</w:t>
      </w:r>
      <w:r w:rsidRPr="00CE5A28">
        <w:rPr>
          <w:rFonts w:ascii="Tahoma" w:hAnsi="Tahoma" w:cs="Tahoma"/>
          <w:bCs/>
          <w:i/>
          <w:sz w:val="16"/>
          <w:szCs w:val="16"/>
          <w:lang w:val="ru-RU" w:eastAsia="ru-RU"/>
        </w:rPr>
        <w:t>. Общие положения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1. Настоящие Правила устанавливают порядок присвоения, изменения и аннулирования адресов, включая требования к структуре адреса.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2. Понятия, используемые в настоящих Правилах, означают следующее:</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bCs/>
          <w:i/>
          <w:sz w:val="16"/>
          <w:szCs w:val="16"/>
          <w:lang w:val="ru-RU" w:eastAsia="ru-RU"/>
        </w:rPr>
        <w:t>"адресообразующие элементы"</w:t>
      </w:r>
      <w:r w:rsidRPr="007F2768">
        <w:rPr>
          <w:rFonts w:ascii="Tahoma" w:hAnsi="Tahoma" w:cs="Tahoma"/>
          <w:i/>
          <w:sz w:val="16"/>
          <w:szCs w:val="16"/>
          <w:lang w:eastAsia="ru-RU"/>
        </w:rPr>
        <w:t> </w:t>
      </w:r>
      <w:r w:rsidRPr="00CE5A28">
        <w:rPr>
          <w:rFonts w:ascii="Tahoma" w:hAnsi="Tahoma" w:cs="Tahoma"/>
          <w:i/>
          <w:sz w:val="16"/>
          <w:szCs w:val="16"/>
          <w:lang w:val="ru-RU" w:eastAsia="ru-RU"/>
        </w:rPr>
        <w:t>-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bCs/>
          <w:i/>
          <w:sz w:val="16"/>
          <w:szCs w:val="16"/>
          <w:lang w:val="ru-RU" w:eastAsia="ru-RU"/>
        </w:rPr>
        <w:t>"идентификационные элементы объекта адресации"</w:t>
      </w:r>
      <w:r w:rsidRPr="007F2768">
        <w:rPr>
          <w:rFonts w:ascii="Tahoma" w:hAnsi="Tahoma" w:cs="Tahoma"/>
          <w:i/>
          <w:sz w:val="16"/>
          <w:szCs w:val="16"/>
          <w:lang w:eastAsia="ru-RU"/>
        </w:rPr>
        <w:t> </w:t>
      </w:r>
      <w:r w:rsidRPr="00CE5A28">
        <w:rPr>
          <w:rFonts w:ascii="Tahoma" w:hAnsi="Tahoma" w:cs="Tahoma"/>
          <w:i/>
          <w:sz w:val="16"/>
          <w:szCs w:val="16"/>
          <w:lang w:val="ru-RU" w:eastAsia="ru-RU"/>
        </w:rPr>
        <w:t>- номер земельного участка, типы и номера зданий (сооружений), помещений и объектов незавершенного строительства;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bCs/>
          <w:i/>
          <w:sz w:val="16"/>
          <w:szCs w:val="16"/>
          <w:lang w:val="ru-RU" w:eastAsia="ru-RU"/>
        </w:rPr>
        <w:t>"уникальный номер адреса объекта адресации в государственном адресном реестре"</w:t>
      </w:r>
      <w:r w:rsidRPr="007F2768">
        <w:rPr>
          <w:rFonts w:ascii="Tahoma" w:hAnsi="Tahoma" w:cs="Tahoma"/>
          <w:i/>
          <w:sz w:val="16"/>
          <w:szCs w:val="16"/>
          <w:lang w:eastAsia="ru-RU"/>
        </w:rPr>
        <w:t> </w:t>
      </w:r>
      <w:r w:rsidRPr="00CE5A28">
        <w:rPr>
          <w:rFonts w:ascii="Tahoma" w:hAnsi="Tahoma" w:cs="Tahoma"/>
          <w:i/>
          <w:sz w:val="16"/>
          <w:szCs w:val="16"/>
          <w:lang w:val="ru-RU" w:eastAsia="ru-RU"/>
        </w:rPr>
        <w:t>- номер записи, который присваивается адресу объекта адресации в государственном адресном реестре;</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bCs/>
          <w:i/>
          <w:sz w:val="16"/>
          <w:szCs w:val="16"/>
          <w:lang w:val="ru-RU" w:eastAsia="ru-RU"/>
        </w:rPr>
        <w:t>"элемент планировочной структуры"</w:t>
      </w:r>
      <w:r w:rsidRPr="007F2768">
        <w:rPr>
          <w:rFonts w:ascii="Tahoma" w:hAnsi="Tahoma" w:cs="Tahoma"/>
          <w:i/>
          <w:sz w:val="16"/>
          <w:szCs w:val="16"/>
          <w:lang w:eastAsia="ru-RU"/>
        </w:rPr>
        <w:t> </w:t>
      </w:r>
      <w:r w:rsidRPr="00CE5A28">
        <w:rPr>
          <w:rFonts w:ascii="Tahoma" w:hAnsi="Tahoma" w:cs="Tahoma"/>
          <w:i/>
          <w:sz w:val="16"/>
          <w:szCs w:val="16"/>
          <w:lang w:val="ru-RU" w:eastAsia="ru-RU"/>
        </w:rPr>
        <w:t>-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bCs/>
          <w:i/>
          <w:sz w:val="16"/>
          <w:szCs w:val="16"/>
          <w:lang w:val="ru-RU" w:eastAsia="ru-RU"/>
        </w:rPr>
        <w:t>"элемент улично-дорожной сети"</w:t>
      </w:r>
      <w:r w:rsidRPr="007F2768">
        <w:rPr>
          <w:rFonts w:ascii="Tahoma" w:hAnsi="Tahoma" w:cs="Tahoma"/>
          <w:i/>
          <w:sz w:val="16"/>
          <w:szCs w:val="16"/>
          <w:lang w:eastAsia="ru-RU"/>
        </w:rPr>
        <w:t> </w:t>
      </w:r>
      <w:r w:rsidRPr="00CE5A28">
        <w:rPr>
          <w:rFonts w:ascii="Tahoma" w:hAnsi="Tahoma" w:cs="Tahoma"/>
          <w:i/>
          <w:sz w:val="16"/>
          <w:szCs w:val="16"/>
          <w:lang w:val="ru-RU" w:eastAsia="ru-RU"/>
        </w:rPr>
        <w:t>- улица, проспект, переулок, проезд, набережная, площадь, бульвар, тупик, съезд, шоссе, аллея и иное.</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3. Адрес, присвоенный объекту адресации, должен отвечать следующим требованиям:</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lastRenderedPageBreak/>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б) обязательность. Каждому объекту адресации должен быть присвоен адрес в соответствии с настоящими Правилами;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4. Присвоение, изменение и аннулирование адресов осуществляется без взимания платы.</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E5A28" w:rsidRPr="00CE5A28" w:rsidRDefault="00CE5A28" w:rsidP="00CE5A28">
      <w:pPr>
        <w:shd w:val="clear" w:color="auto" w:fill="FFFFFF"/>
        <w:ind w:firstLine="709"/>
        <w:jc w:val="both"/>
        <w:rPr>
          <w:rFonts w:ascii="Tahoma" w:hAnsi="Tahoma" w:cs="Tahoma"/>
          <w:i/>
          <w:sz w:val="16"/>
          <w:szCs w:val="16"/>
          <w:lang w:val="ru-RU" w:eastAsia="ru-RU"/>
        </w:rPr>
      </w:pPr>
    </w:p>
    <w:p w:rsidR="00CE5A28" w:rsidRPr="00CE5A28" w:rsidRDefault="00CE5A28" w:rsidP="00CE5A28">
      <w:pPr>
        <w:shd w:val="clear" w:color="auto" w:fill="FFFFFF"/>
        <w:ind w:firstLine="709"/>
        <w:jc w:val="center"/>
        <w:rPr>
          <w:rFonts w:ascii="Tahoma" w:hAnsi="Tahoma" w:cs="Tahoma"/>
          <w:bCs/>
          <w:i/>
          <w:sz w:val="16"/>
          <w:szCs w:val="16"/>
          <w:lang w:val="ru-RU" w:eastAsia="ru-RU"/>
        </w:rPr>
      </w:pPr>
      <w:r w:rsidRPr="007F2768">
        <w:rPr>
          <w:rFonts w:ascii="Tahoma" w:hAnsi="Tahoma" w:cs="Tahoma"/>
          <w:bCs/>
          <w:i/>
          <w:sz w:val="16"/>
          <w:szCs w:val="16"/>
          <w:lang w:eastAsia="ru-RU"/>
        </w:rPr>
        <w:t>II</w:t>
      </w:r>
      <w:r w:rsidRPr="00CE5A28">
        <w:rPr>
          <w:rFonts w:ascii="Tahoma" w:hAnsi="Tahoma" w:cs="Tahoma"/>
          <w:bCs/>
          <w:i/>
          <w:sz w:val="16"/>
          <w:szCs w:val="16"/>
          <w:lang w:val="ru-RU" w:eastAsia="ru-RU"/>
        </w:rPr>
        <w:t>. Порядок присвоения объекту адресации адреса, изменения и аннулирования такого адреса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6. Присвоение объекту адресации адреса, изменение и аннулирование такого адреса осуществляется администрацией Чапаевского сельского поселения (далее администрация)  с использованием федеральной информационной адресной системы.</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7.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в</w:t>
      </w:r>
      <w:r w:rsidRPr="007F2768">
        <w:rPr>
          <w:rFonts w:ascii="Tahoma" w:hAnsi="Tahoma" w:cs="Tahoma"/>
          <w:i/>
          <w:sz w:val="16"/>
          <w:szCs w:val="16"/>
          <w:lang w:eastAsia="ru-RU"/>
        </w:rPr>
        <w:t> </w:t>
      </w:r>
      <w:hyperlink r:id="rId11" w:anchor="block_1027" w:history="1">
        <w:r w:rsidRPr="00CE5A28">
          <w:rPr>
            <w:rFonts w:ascii="Tahoma" w:hAnsi="Tahoma" w:cs="Tahoma"/>
            <w:i/>
            <w:sz w:val="16"/>
            <w:szCs w:val="16"/>
            <w:lang w:val="ru-RU" w:eastAsia="ru-RU"/>
          </w:rPr>
          <w:t>пунктах 27</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и</w:t>
      </w:r>
      <w:r w:rsidRPr="007F2768">
        <w:rPr>
          <w:rFonts w:ascii="Tahoma" w:hAnsi="Tahoma" w:cs="Tahoma"/>
          <w:i/>
          <w:sz w:val="16"/>
          <w:szCs w:val="16"/>
          <w:lang w:eastAsia="ru-RU"/>
        </w:rPr>
        <w:t> </w:t>
      </w:r>
      <w:hyperlink r:id="rId12" w:anchor="block_1029" w:history="1">
        <w:r w:rsidRPr="00CE5A28">
          <w:rPr>
            <w:rFonts w:ascii="Tahoma" w:hAnsi="Tahoma" w:cs="Tahoma"/>
            <w:i/>
            <w:sz w:val="16"/>
            <w:szCs w:val="16"/>
            <w:lang w:val="ru-RU" w:eastAsia="ru-RU"/>
          </w:rPr>
          <w:t>29</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Аннулирование адресов объектов адресации осуществляется администрацией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w:t>
      </w:r>
      <w:r w:rsidRPr="007F2768">
        <w:rPr>
          <w:rFonts w:ascii="Tahoma" w:hAnsi="Tahoma" w:cs="Tahoma"/>
          <w:i/>
          <w:sz w:val="16"/>
          <w:szCs w:val="16"/>
          <w:lang w:eastAsia="ru-RU"/>
        </w:rPr>
        <w:t> </w:t>
      </w:r>
      <w:hyperlink r:id="rId13" w:anchor="block_27021" w:history="1">
        <w:r w:rsidRPr="00CE5A28">
          <w:rPr>
            <w:rFonts w:ascii="Tahoma" w:hAnsi="Tahoma" w:cs="Tahoma"/>
            <w:i/>
            <w:sz w:val="16"/>
            <w:szCs w:val="16"/>
            <w:lang w:val="ru-RU" w:eastAsia="ru-RU"/>
          </w:rPr>
          <w:t>пунктах 1</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и</w:t>
      </w:r>
      <w:r w:rsidRPr="007F2768">
        <w:rPr>
          <w:rFonts w:ascii="Tahoma" w:hAnsi="Tahoma" w:cs="Tahoma"/>
          <w:i/>
          <w:sz w:val="16"/>
          <w:szCs w:val="16"/>
          <w:lang w:eastAsia="ru-RU"/>
        </w:rPr>
        <w:t> </w:t>
      </w:r>
      <w:hyperlink r:id="rId14" w:anchor="block_27023" w:history="1">
        <w:r w:rsidRPr="00CE5A28">
          <w:rPr>
            <w:rFonts w:ascii="Tahoma" w:hAnsi="Tahoma" w:cs="Tahoma"/>
            <w:i/>
            <w:sz w:val="16"/>
            <w:szCs w:val="16"/>
            <w:lang w:val="ru-RU" w:eastAsia="ru-RU"/>
          </w:rPr>
          <w:t>3 части 2 статьи 27</w:t>
        </w:r>
      </w:hyperlink>
      <w:r w:rsidRPr="007F2768">
        <w:rPr>
          <w:rFonts w:ascii="Tahoma" w:hAnsi="Tahoma" w:cs="Tahoma"/>
          <w:i/>
          <w:sz w:val="16"/>
          <w:szCs w:val="16"/>
          <w:lang w:eastAsia="ru-RU"/>
        </w:rPr>
        <w:t> </w:t>
      </w:r>
      <w:r w:rsidRPr="00CE5A28">
        <w:rPr>
          <w:rFonts w:ascii="Tahoma" w:hAnsi="Tahoma" w:cs="Tahoma"/>
          <w:i/>
          <w:sz w:val="16"/>
          <w:szCs w:val="16"/>
          <w:lang w:val="ru-RU" w:eastAsia="ru-RU"/>
        </w:rPr>
        <w:t>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 об изменении и аннулировании их наименований.</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8. Присвоение объекту адресации адреса осуществляется: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а) в отношении земельных участков в случаях:</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подготовки документации по планировке территории в отношении застроенной и подлежащей застройке территории в соответствии с</w:t>
      </w:r>
      <w:r w:rsidRPr="007F2768">
        <w:rPr>
          <w:rFonts w:ascii="Tahoma" w:hAnsi="Tahoma" w:cs="Tahoma"/>
          <w:i/>
          <w:sz w:val="16"/>
          <w:szCs w:val="16"/>
          <w:lang w:eastAsia="ru-RU"/>
        </w:rPr>
        <w:t> </w:t>
      </w:r>
      <w:hyperlink r:id="rId15" w:anchor="block_4102" w:history="1">
        <w:r w:rsidRPr="00CE5A28">
          <w:rPr>
            <w:rFonts w:ascii="Tahoma" w:hAnsi="Tahoma" w:cs="Tahoma"/>
            <w:i/>
            <w:sz w:val="16"/>
            <w:szCs w:val="16"/>
            <w:lang w:val="ru-RU" w:eastAsia="ru-RU"/>
          </w:rPr>
          <w:t>Градостроительным кодексом</w:t>
        </w:r>
      </w:hyperlink>
      <w:r w:rsidRPr="007F2768">
        <w:rPr>
          <w:rFonts w:ascii="Tahoma" w:hAnsi="Tahoma" w:cs="Tahoma"/>
          <w:i/>
          <w:sz w:val="16"/>
          <w:szCs w:val="16"/>
          <w:lang w:eastAsia="ru-RU"/>
        </w:rPr>
        <w:t> </w:t>
      </w:r>
      <w:r w:rsidRPr="00CE5A28">
        <w:rPr>
          <w:rFonts w:ascii="Tahoma" w:hAnsi="Tahoma" w:cs="Tahoma"/>
          <w:i/>
          <w:sz w:val="16"/>
          <w:szCs w:val="16"/>
          <w:lang w:val="ru-RU" w:eastAsia="ru-RU"/>
        </w:rPr>
        <w:t>Российской Федерации;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выполнения в отношении земельного участка в соответствии с требованиями, установленными</w:t>
      </w:r>
      <w:r w:rsidRPr="007F2768">
        <w:rPr>
          <w:rFonts w:ascii="Tahoma" w:hAnsi="Tahoma" w:cs="Tahoma"/>
          <w:i/>
          <w:sz w:val="16"/>
          <w:szCs w:val="16"/>
          <w:lang w:eastAsia="ru-RU"/>
        </w:rPr>
        <w:t> </w:t>
      </w:r>
      <w:hyperlink r:id="rId16" w:anchor="block_300" w:history="1">
        <w:r w:rsidRPr="00CE5A28">
          <w:rPr>
            <w:rFonts w:ascii="Tahoma" w:hAnsi="Tahoma" w:cs="Tahoma"/>
            <w:i/>
            <w:sz w:val="16"/>
            <w:szCs w:val="16"/>
            <w:lang w:val="ru-RU" w:eastAsia="ru-RU"/>
          </w:rPr>
          <w:t>Федеральным законом</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б) в отношении зданий, сооружений и объектов незавершенного строительства в случаях:</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выдачи (получения) разрешения на строительство здания или сооружения;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выполнения в отношении здания, сооружения и объекта незавершенного строительства в соответствии с требованиями, установленными</w:t>
      </w:r>
      <w:r w:rsidRPr="007F2768">
        <w:rPr>
          <w:rFonts w:ascii="Tahoma" w:hAnsi="Tahoma" w:cs="Tahoma"/>
          <w:i/>
          <w:sz w:val="16"/>
          <w:szCs w:val="16"/>
          <w:lang w:eastAsia="ru-RU"/>
        </w:rPr>
        <w:t> </w:t>
      </w:r>
      <w:hyperlink r:id="rId17" w:anchor="block_300" w:history="1">
        <w:r w:rsidRPr="00CE5A28">
          <w:rPr>
            <w:rFonts w:ascii="Tahoma" w:hAnsi="Tahoma" w:cs="Tahoma"/>
            <w:i/>
            <w:sz w:val="16"/>
            <w:szCs w:val="16"/>
            <w:lang w:val="ru-RU" w:eastAsia="ru-RU"/>
          </w:rPr>
          <w:t>Федеральным законом</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w:t>
      </w:r>
      <w:r w:rsidRPr="007F2768">
        <w:rPr>
          <w:rFonts w:ascii="Tahoma" w:hAnsi="Tahoma" w:cs="Tahoma"/>
          <w:i/>
          <w:sz w:val="16"/>
          <w:szCs w:val="16"/>
          <w:lang w:eastAsia="ru-RU"/>
        </w:rPr>
        <w:t> </w:t>
      </w:r>
      <w:hyperlink r:id="rId18" w:anchor="block_51017" w:history="1">
        <w:r w:rsidRPr="00CE5A28">
          <w:rPr>
            <w:rFonts w:ascii="Tahoma" w:hAnsi="Tahoma" w:cs="Tahoma"/>
            <w:i/>
            <w:sz w:val="16"/>
            <w:szCs w:val="16"/>
            <w:lang w:val="ru-RU" w:eastAsia="ru-RU"/>
          </w:rPr>
          <w:t>Градостроительным кодексом</w:t>
        </w:r>
      </w:hyperlink>
      <w:r w:rsidRPr="007F2768">
        <w:rPr>
          <w:rFonts w:ascii="Tahoma" w:hAnsi="Tahoma" w:cs="Tahoma"/>
          <w:i/>
          <w:sz w:val="16"/>
          <w:szCs w:val="16"/>
          <w:lang w:eastAsia="ru-RU"/>
        </w:rPr>
        <w:t> </w:t>
      </w:r>
      <w:r w:rsidRPr="00CE5A28">
        <w:rPr>
          <w:rFonts w:ascii="Tahoma" w:hAnsi="Tahoma" w:cs="Tahoma"/>
          <w:i/>
          <w:sz w:val="16"/>
          <w:szCs w:val="16"/>
          <w:lang w:val="ru-RU" w:eastAsia="ru-RU"/>
        </w:rPr>
        <w:t>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в отношении помещений в случаях:</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подготовки и оформления в установленном</w:t>
      </w:r>
      <w:r w:rsidRPr="007F2768">
        <w:rPr>
          <w:rFonts w:ascii="Tahoma" w:hAnsi="Tahoma" w:cs="Tahoma"/>
          <w:i/>
          <w:sz w:val="16"/>
          <w:szCs w:val="16"/>
          <w:lang w:eastAsia="ru-RU"/>
        </w:rPr>
        <w:t> </w:t>
      </w:r>
      <w:hyperlink r:id="rId19" w:anchor="block_400" w:history="1">
        <w:r w:rsidRPr="00CE5A28">
          <w:rPr>
            <w:rFonts w:ascii="Tahoma" w:hAnsi="Tahoma" w:cs="Tahoma"/>
            <w:i/>
            <w:sz w:val="16"/>
            <w:szCs w:val="16"/>
            <w:lang w:val="ru-RU" w:eastAsia="ru-RU"/>
          </w:rPr>
          <w:t>Жилищным кодексом</w:t>
        </w:r>
      </w:hyperlink>
      <w:r w:rsidRPr="007F2768">
        <w:rPr>
          <w:rFonts w:ascii="Tahoma" w:hAnsi="Tahoma" w:cs="Tahoma"/>
          <w:i/>
          <w:sz w:val="16"/>
          <w:szCs w:val="16"/>
          <w:lang w:eastAsia="ru-RU"/>
        </w:rPr>
        <w:t> </w:t>
      </w:r>
      <w:r w:rsidRPr="00CE5A28">
        <w:rPr>
          <w:rFonts w:ascii="Tahoma" w:hAnsi="Tahoma" w:cs="Tahoma"/>
          <w:i/>
          <w:sz w:val="16"/>
          <w:szCs w:val="16"/>
          <w:lang w:val="ru-RU" w:eastAsia="ru-RU"/>
        </w:rPr>
        <w:t>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w:t>
      </w:r>
      <w:r w:rsidRPr="007F2768">
        <w:rPr>
          <w:rFonts w:ascii="Tahoma" w:hAnsi="Tahoma" w:cs="Tahoma"/>
          <w:i/>
          <w:sz w:val="16"/>
          <w:szCs w:val="16"/>
          <w:lang w:eastAsia="ru-RU"/>
        </w:rPr>
        <w:t> </w:t>
      </w:r>
      <w:hyperlink r:id="rId20" w:anchor="block_22" w:history="1">
        <w:r w:rsidRPr="00CE5A28">
          <w:rPr>
            <w:rFonts w:ascii="Tahoma" w:hAnsi="Tahoma" w:cs="Tahoma"/>
            <w:i/>
            <w:sz w:val="16"/>
            <w:szCs w:val="16"/>
            <w:lang w:val="ru-RU" w:eastAsia="ru-RU"/>
          </w:rPr>
          <w:t>Федеральным законом</w:t>
        </w:r>
        <w:r w:rsidRPr="007F2768">
          <w:rPr>
            <w:rFonts w:ascii="Tahoma" w:hAnsi="Tahoma" w:cs="Tahoma"/>
            <w:i/>
            <w:sz w:val="16"/>
            <w:szCs w:val="16"/>
            <w:lang w:eastAsia="ru-RU"/>
          </w:rPr>
          <w:t> </w:t>
        </w:r>
      </w:hyperlink>
      <w:r w:rsidRPr="00CE5A28">
        <w:rPr>
          <w:rFonts w:ascii="Tahoma" w:hAnsi="Tahoma" w:cs="Tahoma"/>
          <w:i/>
          <w:sz w:val="16"/>
          <w:szCs w:val="16"/>
          <w:lang w:val="ru-RU" w:eastAsia="ru-RU"/>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10.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11. В случае присвоения адреса многоквартирному дому осуществляется одновременное присвоение адресов всем расположенным в нем помещениям.</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13.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14. Аннулирование адреса объекта адресации осуществляется в случаях:</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а) прекращения существования объекта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б) отказа в осуществлении кадастрового учета объекта адресации по основаниям, указанным в</w:t>
      </w:r>
      <w:r w:rsidRPr="007F2768">
        <w:rPr>
          <w:rFonts w:ascii="Tahoma" w:hAnsi="Tahoma" w:cs="Tahoma"/>
          <w:i/>
          <w:sz w:val="16"/>
          <w:szCs w:val="16"/>
          <w:lang w:eastAsia="ru-RU"/>
        </w:rPr>
        <w:t> </w:t>
      </w:r>
      <w:hyperlink r:id="rId21" w:anchor="block_27021" w:history="1">
        <w:r w:rsidRPr="00CE5A28">
          <w:rPr>
            <w:rFonts w:ascii="Tahoma" w:hAnsi="Tahoma" w:cs="Tahoma"/>
            <w:i/>
            <w:sz w:val="16"/>
            <w:szCs w:val="16"/>
            <w:lang w:val="ru-RU" w:eastAsia="ru-RU"/>
          </w:rPr>
          <w:t>пунктах 1</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и</w:t>
      </w:r>
      <w:r w:rsidRPr="007F2768">
        <w:rPr>
          <w:rFonts w:ascii="Tahoma" w:hAnsi="Tahoma" w:cs="Tahoma"/>
          <w:i/>
          <w:sz w:val="16"/>
          <w:szCs w:val="16"/>
          <w:lang w:eastAsia="ru-RU"/>
        </w:rPr>
        <w:t> </w:t>
      </w:r>
      <w:hyperlink r:id="rId22" w:anchor="block_27023" w:history="1">
        <w:r w:rsidRPr="00CE5A28">
          <w:rPr>
            <w:rFonts w:ascii="Tahoma" w:hAnsi="Tahoma" w:cs="Tahoma"/>
            <w:i/>
            <w:sz w:val="16"/>
            <w:szCs w:val="16"/>
            <w:lang w:val="ru-RU" w:eastAsia="ru-RU"/>
          </w:rPr>
          <w:t>3 части 2 статьи 27</w:t>
        </w:r>
      </w:hyperlink>
      <w:r w:rsidRPr="007F2768">
        <w:rPr>
          <w:rFonts w:ascii="Tahoma" w:hAnsi="Tahoma" w:cs="Tahoma"/>
          <w:i/>
          <w:sz w:val="16"/>
          <w:szCs w:val="16"/>
          <w:lang w:eastAsia="ru-RU"/>
        </w:rPr>
        <w:t> </w:t>
      </w:r>
      <w:r w:rsidRPr="00CE5A28">
        <w:rPr>
          <w:rFonts w:ascii="Tahoma" w:hAnsi="Tahoma" w:cs="Tahoma"/>
          <w:i/>
          <w:sz w:val="16"/>
          <w:szCs w:val="16"/>
          <w:lang w:val="ru-RU" w:eastAsia="ru-RU"/>
        </w:rPr>
        <w:t>Федерального закона "О государственном кадастре недвижимости";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присвоения объекту адресации нового адреса.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w:t>
      </w:r>
      <w:r w:rsidRPr="007F2768">
        <w:rPr>
          <w:rFonts w:ascii="Tahoma" w:hAnsi="Tahoma" w:cs="Tahoma"/>
          <w:i/>
          <w:sz w:val="16"/>
          <w:szCs w:val="16"/>
          <w:lang w:eastAsia="ru-RU"/>
        </w:rPr>
        <w:t> </w:t>
      </w:r>
      <w:hyperlink r:id="rId23" w:anchor="block_2404" w:history="1">
        <w:r w:rsidRPr="00CE5A28">
          <w:rPr>
            <w:rFonts w:ascii="Tahoma" w:hAnsi="Tahoma" w:cs="Tahoma"/>
            <w:i/>
            <w:sz w:val="16"/>
            <w:szCs w:val="16"/>
            <w:lang w:val="ru-RU" w:eastAsia="ru-RU"/>
          </w:rPr>
          <w:t>частях 4</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и</w:t>
      </w:r>
      <w:r w:rsidRPr="007F2768">
        <w:rPr>
          <w:rFonts w:ascii="Tahoma" w:hAnsi="Tahoma" w:cs="Tahoma"/>
          <w:i/>
          <w:sz w:val="16"/>
          <w:szCs w:val="16"/>
          <w:lang w:eastAsia="ru-RU"/>
        </w:rPr>
        <w:t> </w:t>
      </w:r>
      <w:hyperlink r:id="rId24" w:anchor="block_2405" w:history="1">
        <w:r w:rsidRPr="00CE5A28">
          <w:rPr>
            <w:rFonts w:ascii="Tahoma" w:hAnsi="Tahoma" w:cs="Tahoma"/>
            <w:i/>
            <w:sz w:val="16"/>
            <w:szCs w:val="16"/>
            <w:lang w:val="ru-RU" w:eastAsia="ru-RU"/>
          </w:rPr>
          <w:t>5 статьи 24</w:t>
        </w:r>
      </w:hyperlink>
      <w:r w:rsidRPr="007F2768">
        <w:rPr>
          <w:rFonts w:ascii="Tahoma" w:hAnsi="Tahoma" w:cs="Tahoma"/>
          <w:i/>
          <w:sz w:val="16"/>
          <w:szCs w:val="16"/>
          <w:lang w:eastAsia="ru-RU"/>
        </w:rPr>
        <w:t> </w:t>
      </w:r>
      <w:r w:rsidRPr="00CE5A28">
        <w:rPr>
          <w:rFonts w:ascii="Tahoma" w:hAnsi="Tahoma" w:cs="Tahoma"/>
          <w:i/>
          <w:sz w:val="16"/>
          <w:szCs w:val="16"/>
          <w:lang w:val="ru-RU" w:eastAsia="ru-RU"/>
        </w:rPr>
        <w:t>Федерального закона "О государственном кадастре недвижимости", из государственного кадастра недвижимости.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lastRenderedPageBreak/>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19. При присвоении объекту адресации адреса или аннулировании его адреса администрация  обязана: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а) определить возможность присвоения объекту адресации адреса или аннулирования его адреса;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б) провести осмотр местонахождения объекта адресации (при необходимости);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принять постановление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20.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21. Постановление администрации  о присвоении объекту адресации адреса принимается одновременно:</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б) с заключением   соглашения о перераспределении земельных участков, являющихся объектами адресации, в соответствии с</w:t>
      </w:r>
      <w:r w:rsidRPr="007F2768">
        <w:rPr>
          <w:rFonts w:ascii="Tahoma" w:hAnsi="Tahoma" w:cs="Tahoma"/>
          <w:i/>
          <w:sz w:val="16"/>
          <w:szCs w:val="16"/>
          <w:lang w:eastAsia="ru-RU"/>
        </w:rPr>
        <w:t> </w:t>
      </w:r>
      <w:hyperlink r:id="rId25" w:anchor="block_11117" w:history="1">
        <w:r w:rsidRPr="00CE5A28">
          <w:rPr>
            <w:rFonts w:ascii="Tahoma" w:hAnsi="Tahoma" w:cs="Tahoma"/>
            <w:i/>
            <w:sz w:val="16"/>
            <w:szCs w:val="16"/>
            <w:lang w:val="ru-RU" w:eastAsia="ru-RU"/>
          </w:rPr>
          <w:t>Земельным кодексом</w:t>
        </w:r>
      </w:hyperlink>
      <w:r w:rsidRPr="007F2768">
        <w:rPr>
          <w:rFonts w:ascii="Tahoma" w:hAnsi="Tahoma" w:cs="Tahoma"/>
          <w:i/>
          <w:sz w:val="16"/>
          <w:szCs w:val="16"/>
          <w:lang w:eastAsia="ru-RU"/>
        </w:rPr>
        <w:t> </w:t>
      </w:r>
      <w:r w:rsidRPr="00CE5A28">
        <w:rPr>
          <w:rFonts w:ascii="Tahoma" w:hAnsi="Tahoma" w:cs="Tahoma"/>
          <w:i/>
          <w:sz w:val="16"/>
          <w:szCs w:val="16"/>
          <w:lang w:val="ru-RU" w:eastAsia="ru-RU"/>
        </w:rPr>
        <w:t>Российской Федерации;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с заключением   договора о развитии застроенной территории в соответствии с</w:t>
      </w:r>
      <w:r w:rsidRPr="007F2768">
        <w:rPr>
          <w:rFonts w:ascii="Tahoma" w:hAnsi="Tahoma" w:cs="Tahoma"/>
          <w:i/>
          <w:sz w:val="16"/>
          <w:szCs w:val="16"/>
          <w:lang w:eastAsia="ru-RU"/>
        </w:rPr>
        <w:t> </w:t>
      </w:r>
      <w:hyperlink r:id="rId26" w:anchor="block_462" w:history="1">
        <w:r w:rsidRPr="00CE5A28">
          <w:rPr>
            <w:rFonts w:ascii="Tahoma" w:hAnsi="Tahoma" w:cs="Tahoma"/>
            <w:i/>
            <w:sz w:val="16"/>
            <w:szCs w:val="16"/>
            <w:lang w:val="ru-RU" w:eastAsia="ru-RU"/>
          </w:rPr>
          <w:t>Градостроительным кодексом</w:t>
        </w:r>
      </w:hyperlink>
      <w:r w:rsidRPr="007F2768">
        <w:rPr>
          <w:rFonts w:ascii="Tahoma" w:hAnsi="Tahoma" w:cs="Tahoma"/>
          <w:i/>
          <w:sz w:val="16"/>
          <w:szCs w:val="16"/>
          <w:lang w:eastAsia="ru-RU"/>
        </w:rPr>
        <w:t> </w:t>
      </w:r>
      <w:r w:rsidRPr="00CE5A28">
        <w:rPr>
          <w:rFonts w:ascii="Tahoma" w:hAnsi="Tahoma" w:cs="Tahoma"/>
          <w:i/>
          <w:sz w:val="16"/>
          <w:szCs w:val="16"/>
          <w:lang w:val="ru-RU" w:eastAsia="ru-RU"/>
        </w:rPr>
        <w:t>Российской Федерации;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г) с утверждением проекта планировки территории;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д) с принятием решения о строительстве объекта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22. Постановление администрации  о присвоении объекту адресации адреса содержит:</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присвоенный объекту адресации адрес;</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реквизиты и наименования документов, на основании которых принято решение о присвоении адреса;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описание местоположения объекта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кадастровые номера, адреса и сведения об объектах недвижимости, из которых образуется объект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 являющегося объектом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23. Постановление администрации  об аннулировании адреса объекта адресации содержит:</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аннулируемый адрес объекта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уникальный номер аннулируемого адреса объекта адресации в государственном адресном реестре;</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причину аннулирования адреса объекта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Постановление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24. Постановления  о присвоении объекту адресации адреса или аннулировании его адреса   формируются  с использованием федеральной информационной адресной системы.</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25.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27.</w:t>
      </w:r>
      <w:r w:rsidRPr="007F2768">
        <w:rPr>
          <w:rFonts w:ascii="Tahoma" w:hAnsi="Tahoma" w:cs="Tahoma"/>
          <w:i/>
          <w:sz w:val="16"/>
          <w:szCs w:val="16"/>
          <w:lang w:eastAsia="ru-RU"/>
        </w:rPr>
        <w:t> </w:t>
      </w:r>
      <w:hyperlink r:id="rId27" w:anchor="block_1000" w:history="1">
        <w:r w:rsidRPr="00CE5A28">
          <w:rPr>
            <w:rFonts w:ascii="Tahoma" w:hAnsi="Tahoma" w:cs="Tahoma"/>
            <w:i/>
            <w:sz w:val="16"/>
            <w:szCs w:val="16"/>
            <w:lang w:val="ru-RU" w:eastAsia="ru-RU"/>
          </w:rPr>
          <w:t>Заявление</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а) право хозяйственного ведения;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б) право оперативного управления;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право пожизненно наследуемого владения;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г) право постоянного (бессрочного) пользования.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28.</w:t>
      </w:r>
      <w:r w:rsidRPr="007F2768">
        <w:rPr>
          <w:rFonts w:ascii="Tahoma" w:hAnsi="Tahoma" w:cs="Tahoma"/>
          <w:i/>
          <w:sz w:val="16"/>
          <w:szCs w:val="16"/>
          <w:lang w:eastAsia="ru-RU"/>
        </w:rPr>
        <w:t> </w:t>
      </w:r>
      <w:hyperlink r:id="rId28" w:anchor="block_1000" w:history="1">
        <w:r w:rsidRPr="00CE5A28">
          <w:rPr>
            <w:rFonts w:ascii="Tahoma" w:hAnsi="Tahoma" w:cs="Tahoma"/>
            <w:i/>
            <w:sz w:val="16"/>
            <w:szCs w:val="16"/>
            <w:lang w:val="ru-RU" w:eastAsia="ru-RU"/>
          </w:rPr>
          <w:t>Заявление</w:t>
        </w:r>
      </w:hyperlink>
      <w:r w:rsidRPr="007F2768">
        <w:rPr>
          <w:rFonts w:ascii="Tahoma" w:hAnsi="Tahoma" w:cs="Tahoma"/>
          <w:i/>
          <w:sz w:val="16"/>
          <w:szCs w:val="16"/>
          <w:lang w:eastAsia="ru-RU"/>
        </w:rPr>
        <w:t> </w:t>
      </w:r>
      <w:r w:rsidRPr="00CE5A28">
        <w:rPr>
          <w:rFonts w:ascii="Tahoma" w:hAnsi="Tahoma" w:cs="Tahoma"/>
          <w:i/>
          <w:sz w:val="16"/>
          <w:szCs w:val="16"/>
          <w:lang w:val="ru-RU" w:eastAsia="ru-RU"/>
        </w:rPr>
        <w:t>составляется лицами, указанными в</w:t>
      </w:r>
      <w:r w:rsidRPr="007F2768">
        <w:rPr>
          <w:rFonts w:ascii="Tahoma" w:hAnsi="Tahoma" w:cs="Tahoma"/>
          <w:i/>
          <w:sz w:val="16"/>
          <w:szCs w:val="16"/>
          <w:lang w:eastAsia="ru-RU"/>
        </w:rPr>
        <w:t> </w:t>
      </w:r>
      <w:hyperlink r:id="rId29" w:anchor="block_1024" w:history="1">
        <w:r w:rsidRPr="00CE5A28">
          <w:rPr>
            <w:rFonts w:ascii="Tahoma" w:hAnsi="Tahoma" w:cs="Tahoma"/>
            <w:i/>
            <w:sz w:val="16"/>
            <w:szCs w:val="16"/>
            <w:lang w:val="ru-RU" w:eastAsia="ru-RU"/>
          </w:rPr>
          <w:t>пункте 24</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(далее - заявитель), по форме, устанавливаемой Министерством финансов Российской Федерации (приложение 1)</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29. С</w:t>
      </w:r>
      <w:r w:rsidRPr="007F2768">
        <w:rPr>
          <w:rFonts w:ascii="Tahoma" w:hAnsi="Tahoma" w:cs="Tahoma"/>
          <w:i/>
          <w:sz w:val="16"/>
          <w:szCs w:val="16"/>
          <w:lang w:eastAsia="ru-RU"/>
        </w:rPr>
        <w:t> </w:t>
      </w:r>
      <w:hyperlink r:id="rId30" w:anchor="block_1000" w:history="1">
        <w:r w:rsidRPr="00CE5A28">
          <w:rPr>
            <w:rFonts w:ascii="Tahoma" w:hAnsi="Tahoma" w:cs="Tahoma"/>
            <w:i/>
            <w:sz w:val="16"/>
            <w:szCs w:val="16"/>
            <w:lang w:val="ru-RU" w:eastAsia="ru-RU"/>
          </w:rPr>
          <w:t>заявлением</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вправе обратиться представители заявителя, действующие в силу полномочий, основанных на оформленной в установленном</w:t>
      </w:r>
      <w:r w:rsidRPr="007F2768">
        <w:rPr>
          <w:rFonts w:ascii="Tahoma" w:hAnsi="Tahoma" w:cs="Tahoma"/>
          <w:i/>
          <w:sz w:val="16"/>
          <w:szCs w:val="16"/>
          <w:lang w:eastAsia="ru-RU"/>
        </w:rPr>
        <w:t> </w:t>
      </w:r>
      <w:hyperlink r:id="rId31" w:anchor="block_185" w:history="1">
        <w:r w:rsidRPr="00CE5A28">
          <w:rPr>
            <w:rFonts w:ascii="Tahoma" w:hAnsi="Tahoma" w:cs="Tahoma"/>
            <w:i/>
            <w:sz w:val="16"/>
            <w:szCs w:val="16"/>
            <w:lang w:val="ru-RU" w:eastAsia="ru-RU"/>
          </w:rPr>
          <w:t>законодательством</w:t>
        </w:r>
      </w:hyperlink>
      <w:r w:rsidRPr="007F2768">
        <w:rPr>
          <w:rFonts w:ascii="Tahoma" w:hAnsi="Tahoma" w:cs="Tahoma"/>
          <w:i/>
          <w:sz w:val="16"/>
          <w:szCs w:val="16"/>
          <w:lang w:eastAsia="ru-RU"/>
        </w:rPr>
        <w:t> </w:t>
      </w:r>
      <w:r w:rsidRPr="00CE5A28">
        <w:rPr>
          <w:rFonts w:ascii="Tahoma" w:hAnsi="Tahoma" w:cs="Tahoma"/>
          <w:i/>
          <w:sz w:val="16"/>
          <w:szCs w:val="16"/>
          <w:lang w:val="ru-RU" w:eastAsia="ru-RU"/>
        </w:rPr>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 xml:space="preserve">31. Заявление направляется заявителем (представителем заявителя)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w:t>
      </w:r>
      <w:r w:rsidRPr="00CE5A28">
        <w:rPr>
          <w:rFonts w:ascii="Tahoma" w:hAnsi="Tahoma" w:cs="Tahoma"/>
          <w:i/>
          <w:sz w:val="16"/>
          <w:szCs w:val="16"/>
          <w:lang w:val="ru-RU" w:eastAsia="ru-RU"/>
        </w:rPr>
        <w:lastRenderedPageBreak/>
        <w:t>портала федеральной информационной адресной системы в информационно-телекоммуникационной сети "Интернет" (далее - портал адресной системы).</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Заявление представляется в уполномоченный орган или многофункциональный центр по месту нахождения объекта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32.</w:t>
      </w:r>
      <w:r w:rsidRPr="007F2768">
        <w:rPr>
          <w:rFonts w:ascii="Tahoma" w:hAnsi="Tahoma" w:cs="Tahoma"/>
          <w:i/>
          <w:sz w:val="16"/>
          <w:szCs w:val="16"/>
          <w:lang w:eastAsia="ru-RU"/>
        </w:rPr>
        <w:t> </w:t>
      </w:r>
      <w:hyperlink r:id="rId32" w:anchor="block_1000" w:history="1">
        <w:r w:rsidRPr="00CE5A28">
          <w:rPr>
            <w:rFonts w:ascii="Tahoma" w:hAnsi="Tahoma" w:cs="Tahoma"/>
            <w:i/>
            <w:sz w:val="16"/>
            <w:szCs w:val="16"/>
            <w:lang w:val="ru-RU" w:eastAsia="ru-RU"/>
          </w:rPr>
          <w:t>Заявление</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подписывается заявителем либо представителем заявителя.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w:t>
      </w:r>
      <w:r w:rsidRPr="007F2768">
        <w:rPr>
          <w:rFonts w:ascii="Tahoma" w:hAnsi="Tahoma" w:cs="Tahoma"/>
          <w:i/>
          <w:sz w:val="16"/>
          <w:szCs w:val="16"/>
          <w:lang w:eastAsia="ru-RU"/>
        </w:rPr>
        <w:t> </w:t>
      </w:r>
      <w:hyperlink r:id="rId33" w:anchor="block_185" w:history="1">
        <w:r w:rsidRPr="00CE5A28">
          <w:rPr>
            <w:rFonts w:ascii="Tahoma" w:hAnsi="Tahoma" w:cs="Tahoma"/>
            <w:i/>
            <w:sz w:val="16"/>
            <w:szCs w:val="16"/>
            <w:lang w:val="ru-RU" w:eastAsia="ru-RU"/>
          </w:rPr>
          <w:t>законодательством</w:t>
        </w:r>
      </w:hyperlink>
      <w:r w:rsidRPr="007F2768">
        <w:rPr>
          <w:rFonts w:ascii="Tahoma" w:hAnsi="Tahoma" w:cs="Tahoma"/>
          <w:i/>
          <w:sz w:val="16"/>
          <w:szCs w:val="16"/>
          <w:lang w:eastAsia="ru-RU"/>
        </w:rPr>
        <w:t> </w:t>
      </w:r>
      <w:r w:rsidRPr="00CE5A28">
        <w:rPr>
          <w:rFonts w:ascii="Tahoma" w:hAnsi="Tahoma" w:cs="Tahoma"/>
          <w:i/>
          <w:sz w:val="16"/>
          <w:szCs w:val="16"/>
          <w:lang w:val="ru-RU" w:eastAsia="ru-RU"/>
        </w:rPr>
        <w:t>Российской Федерации.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Заявление в форме электронного документа подписывается заявителем либо представителем заявителя с использованием усиленной</w:t>
      </w:r>
      <w:r w:rsidRPr="007F2768">
        <w:rPr>
          <w:rFonts w:ascii="Tahoma" w:hAnsi="Tahoma" w:cs="Tahoma"/>
          <w:i/>
          <w:sz w:val="16"/>
          <w:szCs w:val="16"/>
          <w:lang w:eastAsia="ru-RU"/>
        </w:rPr>
        <w:t> </w:t>
      </w:r>
      <w:hyperlink r:id="rId34" w:anchor="block_54" w:history="1">
        <w:r w:rsidRPr="00CE5A28">
          <w:rPr>
            <w:rFonts w:ascii="Tahoma" w:hAnsi="Tahoma" w:cs="Tahoma"/>
            <w:i/>
            <w:sz w:val="16"/>
            <w:szCs w:val="16"/>
            <w:lang w:val="ru-RU" w:eastAsia="ru-RU"/>
          </w:rPr>
          <w:t>квалифицированной электронной подписи</w:t>
        </w:r>
      </w:hyperlink>
      <w:r w:rsidRPr="00CE5A28">
        <w:rPr>
          <w:rFonts w:ascii="Tahoma" w:hAnsi="Tahoma" w:cs="Tahoma"/>
          <w:i/>
          <w:sz w:val="16"/>
          <w:szCs w:val="16"/>
          <w:lang w:val="ru-RU" w:eastAsia="ru-RU"/>
        </w:rPr>
        <w:t>.</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w:t>
      </w:r>
      <w:r w:rsidRPr="007F2768">
        <w:rPr>
          <w:rFonts w:ascii="Tahoma" w:hAnsi="Tahoma" w:cs="Tahoma"/>
          <w:i/>
          <w:sz w:val="16"/>
          <w:szCs w:val="16"/>
          <w:lang w:eastAsia="ru-RU"/>
        </w:rPr>
        <w:t> </w:t>
      </w:r>
      <w:hyperlink r:id="rId35" w:anchor="block_54" w:history="1">
        <w:r w:rsidRPr="00CE5A28">
          <w:rPr>
            <w:rFonts w:ascii="Tahoma" w:hAnsi="Tahoma" w:cs="Tahoma"/>
            <w:i/>
            <w:sz w:val="16"/>
            <w:szCs w:val="16"/>
            <w:lang w:val="ru-RU" w:eastAsia="ru-RU"/>
          </w:rPr>
          <w:t>квалифицированной электронной подписи</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(в случае, если представитель заявителя действует на основании доверенности).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33. В случае представления</w:t>
      </w:r>
      <w:r w:rsidRPr="007F2768">
        <w:rPr>
          <w:rFonts w:ascii="Tahoma" w:hAnsi="Tahoma" w:cs="Tahoma"/>
          <w:i/>
          <w:sz w:val="16"/>
          <w:szCs w:val="16"/>
          <w:lang w:eastAsia="ru-RU"/>
        </w:rPr>
        <w:t> </w:t>
      </w:r>
      <w:hyperlink r:id="rId36" w:anchor="block_1000" w:history="1">
        <w:r w:rsidRPr="00CE5A28">
          <w:rPr>
            <w:rFonts w:ascii="Tahoma" w:hAnsi="Tahoma" w:cs="Tahoma"/>
            <w:i/>
            <w:sz w:val="16"/>
            <w:szCs w:val="16"/>
            <w:lang w:val="ru-RU" w:eastAsia="ru-RU"/>
          </w:rPr>
          <w:t>заявления</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34. К</w:t>
      </w:r>
      <w:r w:rsidRPr="007F2768">
        <w:rPr>
          <w:rFonts w:ascii="Tahoma" w:hAnsi="Tahoma" w:cs="Tahoma"/>
          <w:i/>
          <w:sz w:val="16"/>
          <w:szCs w:val="16"/>
          <w:lang w:eastAsia="ru-RU"/>
        </w:rPr>
        <w:t> </w:t>
      </w:r>
      <w:hyperlink r:id="rId37" w:anchor="block_1000" w:history="1">
        <w:r w:rsidRPr="00CE5A28">
          <w:rPr>
            <w:rFonts w:ascii="Tahoma" w:hAnsi="Tahoma" w:cs="Tahoma"/>
            <w:i/>
            <w:sz w:val="16"/>
            <w:szCs w:val="16"/>
            <w:lang w:val="ru-RU" w:eastAsia="ru-RU"/>
          </w:rPr>
          <w:t>заявлению</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прилагаются следующие документы:</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а) правоустанавливающие и (или) правоудостоверяющие документы на объект (объекты)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д) кадастровый паспорт объекта адресации (в случае присвоения адреса объекту адресации, поставленному на кадастровый учет);</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з) кадастровая выписка об объекте недвижимости, который снят с учета (в случае аннулирования адреса объекта адресации по основаниям, указанным в</w:t>
      </w:r>
      <w:r w:rsidRPr="007F2768">
        <w:rPr>
          <w:rFonts w:ascii="Tahoma" w:hAnsi="Tahoma" w:cs="Tahoma"/>
          <w:i/>
          <w:sz w:val="16"/>
          <w:szCs w:val="16"/>
          <w:lang w:eastAsia="ru-RU"/>
        </w:rPr>
        <w:t> </w:t>
      </w:r>
      <w:hyperlink r:id="rId38" w:anchor="block_1141" w:history="1">
        <w:r w:rsidRPr="00CE5A28">
          <w:rPr>
            <w:rFonts w:ascii="Tahoma" w:hAnsi="Tahoma" w:cs="Tahoma"/>
            <w:i/>
            <w:sz w:val="16"/>
            <w:szCs w:val="16"/>
            <w:lang w:val="ru-RU" w:eastAsia="ru-RU"/>
          </w:rPr>
          <w:t>подпункте "а" пункта 14</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w:t>
      </w:r>
      <w:r w:rsidRPr="007F2768">
        <w:rPr>
          <w:rFonts w:ascii="Tahoma" w:hAnsi="Tahoma" w:cs="Tahoma"/>
          <w:i/>
          <w:sz w:val="16"/>
          <w:szCs w:val="16"/>
          <w:lang w:eastAsia="ru-RU"/>
        </w:rPr>
        <w:t> </w:t>
      </w:r>
      <w:hyperlink r:id="rId39" w:anchor="block_1142" w:history="1">
        <w:r w:rsidRPr="00CE5A28">
          <w:rPr>
            <w:rFonts w:ascii="Tahoma" w:hAnsi="Tahoma" w:cs="Tahoma"/>
            <w:i/>
            <w:sz w:val="16"/>
            <w:szCs w:val="16"/>
            <w:lang w:val="ru-RU" w:eastAsia="ru-RU"/>
          </w:rPr>
          <w:t>подпункте "б" пункта 14</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35. Администрация  запрашивает документы, указанные в</w:t>
      </w:r>
      <w:r w:rsidRPr="007F2768">
        <w:rPr>
          <w:rFonts w:ascii="Tahoma" w:hAnsi="Tahoma" w:cs="Tahoma"/>
          <w:i/>
          <w:sz w:val="16"/>
          <w:szCs w:val="16"/>
          <w:lang w:eastAsia="ru-RU"/>
        </w:rPr>
        <w:t> </w:t>
      </w:r>
      <w:hyperlink r:id="rId40" w:anchor="block_1034" w:history="1">
        <w:r w:rsidRPr="00CE5A28">
          <w:rPr>
            <w:rFonts w:ascii="Tahoma" w:hAnsi="Tahoma" w:cs="Tahoma"/>
            <w:i/>
            <w:sz w:val="16"/>
            <w:szCs w:val="16"/>
            <w:lang w:val="ru-RU" w:eastAsia="ru-RU"/>
          </w:rPr>
          <w:t>пункте 34</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Заявители (представители заявителя) при подаче</w:t>
      </w:r>
      <w:r w:rsidRPr="007F2768">
        <w:rPr>
          <w:rFonts w:ascii="Tahoma" w:hAnsi="Tahoma" w:cs="Tahoma"/>
          <w:i/>
          <w:sz w:val="16"/>
          <w:szCs w:val="16"/>
          <w:lang w:eastAsia="ru-RU"/>
        </w:rPr>
        <w:t> </w:t>
      </w:r>
      <w:hyperlink r:id="rId41" w:anchor="block_1000" w:history="1">
        <w:r w:rsidRPr="00CE5A28">
          <w:rPr>
            <w:rFonts w:ascii="Tahoma" w:hAnsi="Tahoma" w:cs="Tahoma"/>
            <w:i/>
            <w:sz w:val="16"/>
            <w:szCs w:val="16"/>
            <w:lang w:val="ru-RU" w:eastAsia="ru-RU"/>
          </w:rPr>
          <w:t>заявления</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вправе приложить к нему документы, указанные в</w:t>
      </w:r>
      <w:r w:rsidRPr="007F2768">
        <w:rPr>
          <w:rFonts w:ascii="Tahoma" w:hAnsi="Tahoma" w:cs="Tahoma"/>
          <w:i/>
          <w:sz w:val="16"/>
          <w:szCs w:val="16"/>
          <w:lang w:eastAsia="ru-RU"/>
        </w:rPr>
        <w:t> </w:t>
      </w:r>
      <w:hyperlink r:id="rId42" w:anchor="block_1034" w:history="1">
        <w:r w:rsidRPr="00CE5A28">
          <w:rPr>
            <w:rFonts w:ascii="Tahoma" w:hAnsi="Tahoma" w:cs="Tahoma"/>
            <w:i/>
            <w:sz w:val="16"/>
            <w:szCs w:val="16"/>
            <w:lang w:val="ru-RU" w:eastAsia="ru-RU"/>
          </w:rPr>
          <w:t>пункте 34</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если такие документы не находятся в распоряжении администрации.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Документы, указанные в</w:t>
      </w:r>
      <w:r w:rsidRPr="007F2768">
        <w:rPr>
          <w:rFonts w:ascii="Tahoma" w:hAnsi="Tahoma" w:cs="Tahoma"/>
          <w:i/>
          <w:sz w:val="16"/>
          <w:szCs w:val="16"/>
          <w:lang w:eastAsia="ru-RU"/>
        </w:rPr>
        <w:t> </w:t>
      </w:r>
      <w:hyperlink r:id="rId43" w:anchor="block_1034" w:history="1">
        <w:r w:rsidRPr="00CE5A28">
          <w:rPr>
            <w:rFonts w:ascii="Tahoma" w:hAnsi="Tahoma" w:cs="Tahoma"/>
            <w:i/>
            <w:sz w:val="16"/>
            <w:szCs w:val="16"/>
            <w:lang w:val="ru-RU" w:eastAsia="ru-RU"/>
          </w:rPr>
          <w:t>пункте 34</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w:t>
      </w:r>
      <w:r w:rsidRPr="007F2768">
        <w:rPr>
          <w:rFonts w:ascii="Tahoma" w:hAnsi="Tahoma" w:cs="Tahoma"/>
          <w:i/>
          <w:sz w:val="16"/>
          <w:szCs w:val="16"/>
          <w:lang w:eastAsia="ru-RU"/>
        </w:rPr>
        <w:t> </w:t>
      </w:r>
      <w:hyperlink r:id="rId44" w:anchor="block_54" w:history="1">
        <w:r w:rsidRPr="00CE5A28">
          <w:rPr>
            <w:rFonts w:ascii="Tahoma" w:hAnsi="Tahoma" w:cs="Tahoma"/>
            <w:i/>
            <w:sz w:val="16"/>
            <w:szCs w:val="16"/>
            <w:lang w:val="ru-RU" w:eastAsia="ru-RU"/>
          </w:rPr>
          <w:t>квалифицированной электронной подписи</w:t>
        </w:r>
      </w:hyperlink>
      <w:r w:rsidRPr="00CE5A28">
        <w:rPr>
          <w:rFonts w:ascii="Tahoma" w:hAnsi="Tahoma" w:cs="Tahoma"/>
          <w:i/>
          <w:sz w:val="16"/>
          <w:szCs w:val="16"/>
          <w:lang w:val="ru-RU" w:eastAsia="ru-RU"/>
        </w:rPr>
        <w:t>.</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36. Если</w:t>
      </w:r>
      <w:r w:rsidRPr="007F2768">
        <w:rPr>
          <w:rFonts w:ascii="Tahoma" w:hAnsi="Tahoma" w:cs="Tahoma"/>
          <w:i/>
          <w:sz w:val="16"/>
          <w:szCs w:val="16"/>
          <w:lang w:eastAsia="ru-RU"/>
        </w:rPr>
        <w:t> </w:t>
      </w:r>
      <w:hyperlink r:id="rId45" w:anchor="block_1000" w:history="1">
        <w:r w:rsidRPr="00CE5A28">
          <w:rPr>
            <w:rFonts w:ascii="Tahoma" w:hAnsi="Tahoma" w:cs="Tahoma"/>
            <w:i/>
            <w:sz w:val="16"/>
            <w:szCs w:val="16"/>
            <w:lang w:val="ru-RU" w:eastAsia="ru-RU"/>
          </w:rPr>
          <w:t>заявление</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и документы, указанные в</w:t>
      </w:r>
      <w:r w:rsidRPr="007F2768">
        <w:rPr>
          <w:rFonts w:ascii="Tahoma" w:hAnsi="Tahoma" w:cs="Tahoma"/>
          <w:i/>
          <w:sz w:val="16"/>
          <w:szCs w:val="16"/>
          <w:lang w:eastAsia="ru-RU"/>
        </w:rPr>
        <w:t> </w:t>
      </w:r>
      <w:hyperlink r:id="rId46" w:anchor="block_1034" w:history="1">
        <w:r w:rsidRPr="00CE5A28">
          <w:rPr>
            <w:rFonts w:ascii="Tahoma" w:hAnsi="Tahoma" w:cs="Tahoma"/>
            <w:i/>
            <w:sz w:val="16"/>
            <w:szCs w:val="16"/>
            <w:lang w:val="ru-RU" w:eastAsia="ru-RU"/>
          </w:rPr>
          <w:t>пункте 34</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представляются заявителем (представителем заявителя) в администрацию  лично, то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случае, если заявление и документы, указанные в</w:t>
      </w:r>
      <w:r w:rsidRPr="007F2768">
        <w:rPr>
          <w:rFonts w:ascii="Tahoma" w:hAnsi="Tahoma" w:cs="Tahoma"/>
          <w:i/>
          <w:sz w:val="16"/>
          <w:szCs w:val="16"/>
          <w:lang w:eastAsia="ru-RU"/>
        </w:rPr>
        <w:t> </w:t>
      </w:r>
      <w:hyperlink r:id="rId47" w:anchor="block_1034" w:history="1">
        <w:r w:rsidRPr="00CE5A28">
          <w:rPr>
            <w:rFonts w:ascii="Tahoma" w:hAnsi="Tahoma" w:cs="Tahoma"/>
            <w:i/>
            <w:sz w:val="16"/>
            <w:szCs w:val="16"/>
            <w:lang w:val="ru-RU" w:eastAsia="ru-RU"/>
          </w:rPr>
          <w:t>пункте 34</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Получение заявления и документов, указанных в</w:t>
      </w:r>
      <w:r w:rsidRPr="007F2768">
        <w:rPr>
          <w:rFonts w:ascii="Tahoma" w:hAnsi="Tahoma" w:cs="Tahoma"/>
          <w:i/>
          <w:sz w:val="16"/>
          <w:szCs w:val="16"/>
          <w:lang w:eastAsia="ru-RU"/>
        </w:rPr>
        <w:t> </w:t>
      </w:r>
      <w:hyperlink r:id="rId48" w:anchor="block_1034" w:history="1">
        <w:r w:rsidRPr="00CE5A28">
          <w:rPr>
            <w:rFonts w:ascii="Tahoma" w:hAnsi="Tahoma" w:cs="Tahoma"/>
            <w:i/>
            <w:sz w:val="16"/>
            <w:szCs w:val="16"/>
            <w:lang w:val="ru-RU" w:eastAsia="ru-RU"/>
          </w:rPr>
          <w:t>пункте 34</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Сообщение о получении заявления и документов, указанных в</w:t>
      </w:r>
      <w:r w:rsidRPr="007F2768">
        <w:rPr>
          <w:rFonts w:ascii="Tahoma" w:hAnsi="Tahoma" w:cs="Tahoma"/>
          <w:i/>
          <w:sz w:val="16"/>
          <w:szCs w:val="16"/>
          <w:lang w:eastAsia="ru-RU"/>
        </w:rPr>
        <w:t> </w:t>
      </w:r>
      <w:hyperlink r:id="rId49" w:anchor="block_1034" w:history="1">
        <w:r w:rsidRPr="00CE5A28">
          <w:rPr>
            <w:rFonts w:ascii="Tahoma" w:hAnsi="Tahoma" w:cs="Tahoma"/>
            <w:i/>
            <w:sz w:val="16"/>
            <w:szCs w:val="16"/>
            <w:lang w:val="ru-RU" w:eastAsia="ru-RU"/>
          </w:rPr>
          <w:t>пункте 34</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Сообщение о получении заявления и документов, указанных в</w:t>
      </w:r>
      <w:r w:rsidRPr="007F2768">
        <w:rPr>
          <w:rFonts w:ascii="Tahoma" w:hAnsi="Tahoma" w:cs="Tahoma"/>
          <w:i/>
          <w:sz w:val="16"/>
          <w:szCs w:val="16"/>
          <w:lang w:eastAsia="ru-RU"/>
        </w:rPr>
        <w:t> </w:t>
      </w:r>
      <w:hyperlink r:id="rId50" w:anchor="block_1034" w:history="1">
        <w:r w:rsidRPr="00CE5A28">
          <w:rPr>
            <w:rFonts w:ascii="Tahoma" w:hAnsi="Tahoma" w:cs="Tahoma"/>
            <w:i/>
            <w:sz w:val="16"/>
            <w:szCs w:val="16"/>
            <w:lang w:val="ru-RU" w:eastAsia="ru-RU"/>
          </w:rPr>
          <w:t>пункте 34</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37. Решение о присвоении объекту адресации адреса или аннулировании его адреса, а также</w:t>
      </w:r>
      <w:r w:rsidRPr="007F2768">
        <w:rPr>
          <w:rFonts w:ascii="Tahoma" w:hAnsi="Tahoma" w:cs="Tahoma"/>
          <w:i/>
          <w:sz w:val="16"/>
          <w:szCs w:val="16"/>
          <w:lang w:eastAsia="ru-RU"/>
        </w:rPr>
        <w:t> </w:t>
      </w:r>
      <w:hyperlink r:id="rId51" w:anchor="block_2000" w:history="1">
        <w:r w:rsidRPr="00CE5A28">
          <w:rPr>
            <w:rFonts w:ascii="Tahoma" w:hAnsi="Tahoma" w:cs="Tahoma"/>
            <w:i/>
            <w:sz w:val="16"/>
            <w:szCs w:val="16"/>
            <w:lang w:val="ru-RU" w:eastAsia="ru-RU"/>
          </w:rPr>
          <w:t>решение</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об отказе в таком присвоении или аннулировании принимаются администрацией  в срок не более чем 18 рабочих дней со дня поступления заявления.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38. В случае представления заявления через многофункциональный центр срок, указанный в</w:t>
      </w:r>
      <w:r w:rsidRPr="007F2768">
        <w:rPr>
          <w:rFonts w:ascii="Tahoma" w:hAnsi="Tahoma" w:cs="Tahoma"/>
          <w:i/>
          <w:sz w:val="16"/>
          <w:szCs w:val="16"/>
          <w:lang w:eastAsia="ru-RU"/>
        </w:rPr>
        <w:t> </w:t>
      </w:r>
      <w:hyperlink r:id="rId52" w:anchor="block_1037" w:history="1">
        <w:r w:rsidRPr="00CE5A28">
          <w:rPr>
            <w:rFonts w:ascii="Tahoma" w:hAnsi="Tahoma" w:cs="Tahoma"/>
            <w:i/>
            <w:sz w:val="16"/>
            <w:szCs w:val="16"/>
            <w:lang w:val="ru-RU" w:eastAsia="ru-RU"/>
          </w:rPr>
          <w:t>пункте 37</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исчисляется со дня передачи многофункциональным центром заявления и документов, указанных в</w:t>
      </w:r>
      <w:r w:rsidRPr="007F2768">
        <w:rPr>
          <w:rFonts w:ascii="Tahoma" w:hAnsi="Tahoma" w:cs="Tahoma"/>
          <w:i/>
          <w:sz w:val="16"/>
          <w:szCs w:val="16"/>
          <w:lang w:eastAsia="ru-RU"/>
        </w:rPr>
        <w:t> </w:t>
      </w:r>
      <w:hyperlink r:id="rId53" w:anchor="block_1034" w:history="1">
        <w:r w:rsidRPr="00CE5A28">
          <w:rPr>
            <w:rFonts w:ascii="Tahoma" w:hAnsi="Tahoma" w:cs="Tahoma"/>
            <w:i/>
            <w:sz w:val="16"/>
            <w:szCs w:val="16"/>
            <w:lang w:val="ru-RU" w:eastAsia="ru-RU"/>
          </w:rPr>
          <w:t>пункте 34</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(при их наличии), в администрацию.</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39. Решение администрации  о присвоении объекту адресации адреса или аннулировании его адреса, а также</w:t>
      </w:r>
      <w:r w:rsidRPr="007F2768">
        <w:rPr>
          <w:rFonts w:ascii="Tahoma" w:hAnsi="Tahoma" w:cs="Tahoma"/>
          <w:i/>
          <w:sz w:val="16"/>
          <w:szCs w:val="16"/>
          <w:lang w:eastAsia="ru-RU"/>
        </w:rPr>
        <w:t> </w:t>
      </w:r>
      <w:hyperlink r:id="rId54" w:anchor="block_2000" w:history="1">
        <w:r w:rsidRPr="00CE5A28">
          <w:rPr>
            <w:rFonts w:ascii="Tahoma" w:hAnsi="Tahoma" w:cs="Tahoma"/>
            <w:i/>
            <w:sz w:val="16"/>
            <w:szCs w:val="16"/>
            <w:lang w:val="ru-RU" w:eastAsia="ru-RU"/>
          </w:rPr>
          <w:t>решение</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lastRenderedPageBreak/>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w:t>
      </w:r>
      <w:r w:rsidRPr="007F2768">
        <w:rPr>
          <w:rFonts w:ascii="Tahoma" w:hAnsi="Tahoma" w:cs="Tahoma"/>
          <w:i/>
          <w:sz w:val="16"/>
          <w:szCs w:val="16"/>
          <w:lang w:eastAsia="ru-RU"/>
        </w:rPr>
        <w:t> </w:t>
      </w:r>
      <w:hyperlink r:id="rId55" w:anchor="block_1037" w:history="1">
        <w:r w:rsidRPr="00CE5A28">
          <w:rPr>
            <w:rFonts w:ascii="Tahoma" w:hAnsi="Tahoma" w:cs="Tahoma"/>
            <w:i/>
            <w:sz w:val="16"/>
            <w:szCs w:val="16"/>
            <w:lang w:val="ru-RU" w:eastAsia="ru-RU"/>
          </w:rPr>
          <w:t>пунктах 37</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и</w:t>
      </w:r>
      <w:r w:rsidRPr="007F2768">
        <w:rPr>
          <w:rFonts w:ascii="Tahoma" w:hAnsi="Tahoma" w:cs="Tahoma"/>
          <w:i/>
          <w:sz w:val="16"/>
          <w:szCs w:val="16"/>
          <w:lang w:eastAsia="ru-RU"/>
        </w:rPr>
        <w:t> </w:t>
      </w:r>
      <w:hyperlink r:id="rId56" w:anchor="block_1038" w:history="1">
        <w:r w:rsidRPr="00CE5A28">
          <w:rPr>
            <w:rFonts w:ascii="Tahoma" w:hAnsi="Tahoma" w:cs="Tahoma"/>
            <w:i/>
            <w:sz w:val="16"/>
            <w:szCs w:val="16"/>
            <w:lang w:val="ru-RU" w:eastAsia="ru-RU"/>
          </w:rPr>
          <w:t>38</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w:t>
      </w:r>
      <w:r w:rsidRPr="007F2768">
        <w:rPr>
          <w:rFonts w:ascii="Tahoma" w:hAnsi="Tahoma" w:cs="Tahoma"/>
          <w:i/>
          <w:sz w:val="16"/>
          <w:szCs w:val="16"/>
          <w:lang w:eastAsia="ru-RU"/>
        </w:rPr>
        <w:t> </w:t>
      </w:r>
      <w:hyperlink r:id="rId57" w:anchor="block_1037" w:history="1">
        <w:r w:rsidRPr="00CE5A28">
          <w:rPr>
            <w:rFonts w:ascii="Tahoma" w:hAnsi="Tahoma" w:cs="Tahoma"/>
            <w:i/>
            <w:sz w:val="16"/>
            <w:szCs w:val="16"/>
            <w:lang w:val="ru-RU" w:eastAsia="ru-RU"/>
          </w:rPr>
          <w:t>пунктами 37</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и</w:t>
      </w:r>
      <w:r w:rsidRPr="007F2768">
        <w:rPr>
          <w:rFonts w:ascii="Tahoma" w:hAnsi="Tahoma" w:cs="Tahoma"/>
          <w:i/>
          <w:sz w:val="16"/>
          <w:szCs w:val="16"/>
          <w:lang w:eastAsia="ru-RU"/>
        </w:rPr>
        <w:t> </w:t>
      </w:r>
      <w:hyperlink r:id="rId58" w:anchor="block_1038" w:history="1">
        <w:r w:rsidRPr="00CE5A28">
          <w:rPr>
            <w:rFonts w:ascii="Tahoma" w:hAnsi="Tahoma" w:cs="Tahoma"/>
            <w:i/>
            <w:sz w:val="16"/>
            <w:szCs w:val="16"/>
            <w:lang w:val="ru-RU" w:eastAsia="ru-RU"/>
          </w:rPr>
          <w:t>38</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срока посредством почтового отправления по указанному в заявлении почтовому адресу.</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Pr="007F2768">
        <w:rPr>
          <w:rFonts w:ascii="Tahoma" w:hAnsi="Tahoma" w:cs="Tahoma"/>
          <w:i/>
          <w:sz w:val="16"/>
          <w:szCs w:val="16"/>
          <w:lang w:eastAsia="ru-RU"/>
        </w:rPr>
        <w:t> </w:t>
      </w:r>
      <w:hyperlink r:id="rId59" w:anchor="block_1037" w:history="1">
        <w:r w:rsidRPr="00CE5A28">
          <w:rPr>
            <w:rFonts w:ascii="Tahoma" w:hAnsi="Tahoma" w:cs="Tahoma"/>
            <w:i/>
            <w:sz w:val="16"/>
            <w:szCs w:val="16"/>
            <w:lang w:val="ru-RU" w:eastAsia="ru-RU"/>
          </w:rPr>
          <w:t>пунктами 37</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и</w:t>
      </w:r>
      <w:r w:rsidRPr="007F2768">
        <w:rPr>
          <w:rFonts w:ascii="Tahoma" w:hAnsi="Tahoma" w:cs="Tahoma"/>
          <w:i/>
          <w:sz w:val="16"/>
          <w:szCs w:val="16"/>
          <w:lang w:eastAsia="ru-RU"/>
        </w:rPr>
        <w:t> </w:t>
      </w:r>
      <w:hyperlink r:id="rId60" w:anchor="block_1038" w:history="1">
        <w:r w:rsidRPr="00CE5A28">
          <w:rPr>
            <w:rFonts w:ascii="Tahoma" w:hAnsi="Tahoma" w:cs="Tahoma"/>
            <w:i/>
            <w:sz w:val="16"/>
            <w:szCs w:val="16"/>
            <w:lang w:val="ru-RU" w:eastAsia="ru-RU"/>
          </w:rPr>
          <w:t>38</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40. В присвоении объекту адресации адреса или аннулировании его адреса может быть отказано в случаях, если: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а) с</w:t>
      </w:r>
      <w:r w:rsidRPr="007F2768">
        <w:rPr>
          <w:rFonts w:ascii="Tahoma" w:hAnsi="Tahoma" w:cs="Tahoma"/>
          <w:i/>
          <w:sz w:val="16"/>
          <w:szCs w:val="16"/>
          <w:lang w:eastAsia="ru-RU"/>
        </w:rPr>
        <w:t> </w:t>
      </w:r>
      <w:hyperlink r:id="rId61" w:anchor="block_1000" w:history="1">
        <w:r w:rsidRPr="00CE5A28">
          <w:rPr>
            <w:rFonts w:ascii="Tahoma" w:hAnsi="Tahoma" w:cs="Tahoma"/>
            <w:i/>
            <w:sz w:val="16"/>
            <w:szCs w:val="16"/>
            <w:lang w:val="ru-RU" w:eastAsia="ru-RU"/>
          </w:rPr>
          <w:t>заявлением</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о присвоении объекту адресации адреса обратилось лицо, не указанное в</w:t>
      </w:r>
      <w:r w:rsidRPr="007F2768">
        <w:rPr>
          <w:rFonts w:ascii="Tahoma" w:hAnsi="Tahoma" w:cs="Tahoma"/>
          <w:i/>
          <w:sz w:val="16"/>
          <w:szCs w:val="16"/>
          <w:lang w:eastAsia="ru-RU"/>
        </w:rPr>
        <w:t> </w:t>
      </w:r>
      <w:hyperlink r:id="rId62" w:anchor="block_1027" w:history="1">
        <w:r w:rsidRPr="00CE5A28">
          <w:rPr>
            <w:rFonts w:ascii="Tahoma" w:hAnsi="Tahoma" w:cs="Tahoma"/>
            <w:i/>
            <w:sz w:val="16"/>
            <w:szCs w:val="16"/>
            <w:lang w:val="ru-RU" w:eastAsia="ru-RU"/>
          </w:rPr>
          <w:t>пунктах 27</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и</w:t>
      </w:r>
      <w:r w:rsidRPr="007F2768">
        <w:rPr>
          <w:rFonts w:ascii="Tahoma" w:hAnsi="Tahoma" w:cs="Tahoma"/>
          <w:i/>
          <w:sz w:val="16"/>
          <w:szCs w:val="16"/>
          <w:lang w:eastAsia="ru-RU"/>
        </w:rPr>
        <w:t> </w:t>
      </w:r>
      <w:hyperlink r:id="rId63" w:anchor="block_1029" w:history="1">
        <w:r w:rsidRPr="00CE5A28">
          <w:rPr>
            <w:rFonts w:ascii="Tahoma" w:hAnsi="Tahoma" w:cs="Tahoma"/>
            <w:i/>
            <w:sz w:val="16"/>
            <w:szCs w:val="16"/>
            <w:lang w:val="ru-RU" w:eastAsia="ru-RU"/>
          </w:rPr>
          <w:t>29</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г) отсутствуют случаи и условия для присвоения объекту адресации адреса или аннулирования его адреса, указанные в</w:t>
      </w:r>
      <w:r w:rsidRPr="007F2768">
        <w:rPr>
          <w:rFonts w:ascii="Tahoma" w:hAnsi="Tahoma" w:cs="Tahoma"/>
          <w:i/>
          <w:sz w:val="16"/>
          <w:szCs w:val="16"/>
          <w:lang w:eastAsia="ru-RU"/>
        </w:rPr>
        <w:t> </w:t>
      </w:r>
      <w:hyperlink r:id="rId64" w:anchor="block_1005" w:history="1">
        <w:r w:rsidRPr="00CE5A28">
          <w:rPr>
            <w:rFonts w:ascii="Tahoma" w:hAnsi="Tahoma" w:cs="Tahoma"/>
            <w:i/>
            <w:sz w:val="16"/>
            <w:szCs w:val="16"/>
            <w:lang w:val="ru-RU" w:eastAsia="ru-RU"/>
          </w:rPr>
          <w:t>пунктах 5</w:t>
        </w:r>
      </w:hyperlink>
      <w:r w:rsidRPr="00CE5A28">
        <w:rPr>
          <w:rFonts w:ascii="Tahoma" w:hAnsi="Tahoma" w:cs="Tahoma"/>
          <w:i/>
          <w:sz w:val="16"/>
          <w:szCs w:val="16"/>
          <w:lang w:val="ru-RU" w:eastAsia="ru-RU"/>
        </w:rPr>
        <w:t>,</w:t>
      </w:r>
      <w:r w:rsidRPr="007F2768">
        <w:rPr>
          <w:rFonts w:ascii="Tahoma" w:hAnsi="Tahoma" w:cs="Tahoma"/>
          <w:i/>
          <w:sz w:val="16"/>
          <w:szCs w:val="16"/>
          <w:lang w:eastAsia="ru-RU"/>
        </w:rPr>
        <w:t> </w:t>
      </w:r>
      <w:hyperlink r:id="rId65" w:anchor="block_1008" w:history="1">
        <w:r w:rsidRPr="00CE5A28">
          <w:rPr>
            <w:rFonts w:ascii="Tahoma" w:hAnsi="Tahoma" w:cs="Tahoma"/>
            <w:i/>
            <w:sz w:val="16"/>
            <w:szCs w:val="16"/>
            <w:lang w:val="ru-RU" w:eastAsia="ru-RU"/>
          </w:rPr>
          <w:t>8 - 11</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и</w:t>
      </w:r>
      <w:r w:rsidRPr="007F2768">
        <w:rPr>
          <w:rFonts w:ascii="Tahoma" w:hAnsi="Tahoma" w:cs="Tahoma"/>
          <w:i/>
          <w:sz w:val="16"/>
          <w:szCs w:val="16"/>
          <w:lang w:eastAsia="ru-RU"/>
        </w:rPr>
        <w:t> </w:t>
      </w:r>
      <w:hyperlink r:id="rId66" w:anchor="block_1014" w:history="1">
        <w:r w:rsidRPr="00CE5A28">
          <w:rPr>
            <w:rFonts w:ascii="Tahoma" w:hAnsi="Tahoma" w:cs="Tahoma"/>
            <w:i/>
            <w:sz w:val="16"/>
            <w:szCs w:val="16"/>
            <w:lang w:val="ru-RU" w:eastAsia="ru-RU"/>
          </w:rPr>
          <w:t>14 - 18</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41.</w:t>
      </w:r>
      <w:r w:rsidRPr="007F2768">
        <w:rPr>
          <w:rFonts w:ascii="Tahoma" w:hAnsi="Tahoma" w:cs="Tahoma"/>
          <w:i/>
          <w:sz w:val="16"/>
          <w:szCs w:val="16"/>
          <w:lang w:eastAsia="ru-RU"/>
        </w:rPr>
        <w:t> </w:t>
      </w:r>
      <w:hyperlink r:id="rId67" w:anchor="block_2000" w:history="1">
        <w:r w:rsidRPr="00CE5A28">
          <w:rPr>
            <w:rFonts w:ascii="Tahoma" w:hAnsi="Tahoma" w:cs="Tahoma"/>
            <w:i/>
            <w:sz w:val="16"/>
            <w:szCs w:val="16"/>
            <w:lang w:val="ru-RU" w:eastAsia="ru-RU"/>
          </w:rPr>
          <w:t>Решение</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об отказе в присвоении объекту адресации адреса или аннулировании его адреса должно содержать причину отказа с обязательной ссылкой на положения</w:t>
      </w:r>
      <w:r w:rsidRPr="007F2768">
        <w:rPr>
          <w:rFonts w:ascii="Tahoma" w:hAnsi="Tahoma" w:cs="Tahoma"/>
          <w:i/>
          <w:sz w:val="16"/>
          <w:szCs w:val="16"/>
          <w:lang w:eastAsia="ru-RU"/>
        </w:rPr>
        <w:t> </w:t>
      </w:r>
      <w:hyperlink r:id="rId68" w:anchor="block_1040" w:history="1">
        <w:r w:rsidRPr="00CE5A28">
          <w:rPr>
            <w:rFonts w:ascii="Tahoma" w:hAnsi="Tahoma" w:cs="Tahoma"/>
            <w:i/>
            <w:sz w:val="16"/>
            <w:szCs w:val="16"/>
            <w:lang w:val="ru-RU" w:eastAsia="ru-RU"/>
          </w:rPr>
          <w:t>пункта 40</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являющиеся основанием для принятия такого решения.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42.</w:t>
      </w:r>
      <w:r w:rsidRPr="007F2768">
        <w:rPr>
          <w:rFonts w:ascii="Tahoma" w:hAnsi="Tahoma" w:cs="Tahoma"/>
          <w:i/>
          <w:sz w:val="16"/>
          <w:szCs w:val="16"/>
          <w:lang w:eastAsia="ru-RU"/>
        </w:rPr>
        <w:t> </w:t>
      </w:r>
      <w:hyperlink r:id="rId69" w:anchor="block_2000" w:history="1">
        <w:r w:rsidRPr="00CE5A28">
          <w:rPr>
            <w:rFonts w:ascii="Tahoma" w:hAnsi="Tahoma" w:cs="Tahoma"/>
            <w:i/>
            <w:sz w:val="16"/>
            <w:szCs w:val="16"/>
            <w:lang w:val="ru-RU" w:eastAsia="ru-RU"/>
          </w:rPr>
          <w:t>Форма</w:t>
        </w:r>
      </w:hyperlink>
      <w:r w:rsidRPr="007F2768">
        <w:rPr>
          <w:rFonts w:ascii="Tahoma" w:hAnsi="Tahoma" w:cs="Tahoma"/>
          <w:i/>
          <w:sz w:val="16"/>
          <w:szCs w:val="16"/>
          <w:lang w:eastAsia="ru-RU"/>
        </w:rPr>
        <w:t> </w:t>
      </w:r>
      <w:r w:rsidRPr="00CE5A28">
        <w:rPr>
          <w:rFonts w:ascii="Tahoma" w:hAnsi="Tahoma" w:cs="Tahoma"/>
          <w:i/>
          <w:sz w:val="16"/>
          <w:szCs w:val="16"/>
          <w:lang w:val="ru-RU" w:eastAsia="ru-RU"/>
        </w:rPr>
        <w:t>решения об отказе в присвоении объекту адресации адреса или аннулировании его адреса устанавливается Министерством финансов Российской Федерации.(приложение 2)</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43. Решение об отказе в присвоении объекту адресации адреса или аннулировании его адреса может быть обжаловано в судебном порядке.</w:t>
      </w:r>
    </w:p>
    <w:p w:rsidR="00CE5A28" w:rsidRPr="00CE5A28" w:rsidRDefault="00CE5A28" w:rsidP="00CE5A28">
      <w:pPr>
        <w:shd w:val="clear" w:color="auto" w:fill="FFFFFF"/>
        <w:ind w:firstLine="709"/>
        <w:jc w:val="center"/>
        <w:rPr>
          <w:rFonts w:ascii="Tahoma" w:hAnsi="Tahoma" w:cs="Tahoma"/>
          <w:bCs/>
          <w:i/>
          <w:sz w:val="16"/>
          <w:szCs w:val="16"/>
          <w:lang w:val="ru-RU" w:eastAsia="ru-RU"/>
        </w:rPr>
      </w:pPr>
      <w:r w:rsidRPr="007F2768">
        <w:rPr>
          <w:rFonts w:ascii="Tahoma" w:hAnsi="Tahoma" w:cs="Tahoma"/>
          <w:bCs/>
          <w:i/>
          <w:sz w:val="16"/>
          <w:szCs w:val="16"/>
          <w:lang w:eastAsia="ru-RU"/>
        </w:rPr>
        <w:t>III</w:t>
      </w:r>
      <w:r w:rsidRPr="00CE5A28">
        <w:rPr>
          <w:rFonts w:ascii="Tahoma" w:hAnsi="Tahoma" w:cs="Tahoma"/>
          <w:bCs/>
          <w:i/>
          <w:sz w:val="16"/>
          <w:szCs w:val="16"/>
          <w:lang w:val="ru-RU" w:eastAsia="ru-RU"/>
        </w:rPr>
        <w:t>. Структура адреса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44.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а) наименование страны (Российская Федерация);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б) наименование субъекта Российской Федерации;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наименование муниципального района в составе субъекта Российской Федерации;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г) наименование   сельского поселения в составе муниципального района;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д) наименование населенного пункта;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е) наименование элемента планировочной структуры;</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ж) наименование элемента улично-дорожной сети;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з) номер земельного участка;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и) тип и номер здания, сооружения или объекта незавершенного строительства;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к) тип и номер помещения, расположенного в здании или сооружении.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45.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w:t>
      </w:r>
      <w:r w:rsidRPr="007F2768">
        <w:rPr>
          <w:rFonts w:ascii="Tahoma" w:hAnsi="Tahoma" w:cs="Tahoma"/>
          <w:i/>
          <w:sz w:val="16"/>
          <w:szCs w:val="16"/>
          <w:lang w:eastAsia="ru-RU"/>
        </w:rPr>
        <w:t> </w:t>
      </w:r>
      <w:hyperlink r:id="rId70" w:anchor="block_1044" w:history="1">
        <w:r w:rsidRPr="00CE5A28">
          <w:rPr>
            <w:rFonts w:ascii="Tahoma" w:hAnsi="Tahoma" w:cs="Tahoma"/>
            <w:i/>
            <w:sz w:val="16"/>
            <w:szCs w:val="16"/>
            <w:lang w:val="ru-RU" w:eastAsia="ru-RU"/>
          </w:rPr>
          <w:t>пункте 44</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46. Перечень адресообразующих элементов, используемых при описании адреса объекта адресации, зависит от вида объекта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47. Обязательными адресообразующими элементами для всех видов объектов адресации являются: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а) страна;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б) субъект Российской Федерации;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муниципальный район;</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г)  сельское поселение;</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д) населенный пункт.</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48. Иные адресообразующие элементы применяются в зависимости от вида объекта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49. Структура адреса земельного участка в дополнение к обязательным адресообразующим элементам, указанным в</w:t>
      </w:r>
      <w:r w:rsidRPr="007F2768">
        <w:rPr>
          <w:rFonts w:ascii="Tahoma" w:hAnsi="Tahoma" w:cs="Tahoma"/>
          <w:i/>
          <w:sz w:val="16"/>
          <w:szCs w:val="16"/>
          <w:lang w:eastAsia="ru-RU"/>
        </w:rPr>
        <w:t> </w:t>
      </w:r>
      <w:hyperlink r:id="rId71" w:anchor="block_1047" w:history="1">
        <w:r w:rsidRPr="00CE5A28">
          <w:rPr>
            <w:rFonts w:ascii="Tahoma" w:hAnsi="Tahoma" w:cs="Tahoma"/>
            <w:i/>
            <w:sz w:val="16"/>
            <w:szCs w:val="16"/>
            <w:lang w:val="ru-RU" w:eastAsia="ru-RU"/>
          </w:rPr>
          <w:t>пункте 47</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включает в себя следующие адресообразующие элементы, описанные идентифицирующими их реквизитами: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а) наименование элемента планировочной структуры (при наличии);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б) наименование элемента улично-дорожной сети (при наличии);</w:t>
      </w:r>
    </w:p>
    <w:p w:rsidR="00CE5A28" w:rsidRPr="007F2768" w:rsidRDefault="00CE5A28" w:rsidP="00CE5A28">
      <w:pPr>
        <w:shd w:val="clear" w:color="auto" w:fill="FFFFFF"/>
        <w:ind w:firstLine="709"/>
        <w:jc w:val="both"/>
        <w:rPr>
          <w:rFonts w:ascii="Tahoma" w:hAnsi="Tahoma" w:cs="Tahoma"/>
          <w:i/>
          <w:sz w:val="16"/>
          <w:szCs w:val="16"/>
          <w:lang w:eastAsia="ru-RU"/>
        </w:rPr>
      </w:pPr>
      <w:r w:rsidRPr="007F2768">
        <w:rPr>
          <w:rFonts w:ascii="Tahoma" w:hAnsi="Tahoma" w:cs="Tahoma"/>
          <w:i/>
          <w:sz w:val="16"/>
          <w:szCs w:val="16"/>
          <w:lang w:eastAsia="ru-RU"/>
        </w:rPr>
        <w:t>в) номер земельного участка.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50. Структура адреса здания, сооружения или объекта незавершенного строительства в дополнение к обязательным адресообразующим элементам, указанным в</w:t>
      </w:r>
      <w:r w:rsidRPr="007F2768">
        <w:rPr>
          <w:rFonts w:ascii="Tahoma" w:hAnsi="Tahoma" w:cs="Tahoma"/>
          <w:i/>
          <w:sz w:val="16"/>
          <w:szCs w:val="16"/>
          <w:lang w:eastAsia="ru-RU"/>
        </w:rPr>
        <w:t> </w:t>
      </w:r>
      <w:hyperlink r:id="rId72" w:anchor="block_1047" w:history="1">
        <w:r w:rsidRPr="00CE5A28">
          <w:rPr>
            <w:rFonts w:ascii="Tahoma" w:hAnsi="Tahoma" w:cs="Tahoma"/>
            <w:i/>
            <w:sz w:val="16"/>
            <w:szCs w:val="16"/>
            <w:lang w:val="ru-RU" w:eastAsia="ru-RU"/>
          </w:rPr>
          <w:t>пункте 47</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включает в себя следующие адресообразующие элементы, описанные идентифицирующими их реквизитами: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а) наименование элемента планировочной структуры (при наличии);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б) наименование элемента улично-дорожной сети (при наличии);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тип и номер здания, сооружения или объекта незавершенного строительства.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51. Структура адреса помещения в пределах здания (сооружения) в дополнение к обязательным адресообразующим элементам, указанным в</w:t>
      </w:r>
      <w:r w:rsidRPr="007F2768">
        <w:rPr>
          <w:rFonts w:ascii="Tahoma" w:hAnsi="Tahoma" w:cs="Tahoma"/>
          <w:i/>
          <w:sz w:val="16"/>
          <w:szCs w:val="16"/>
          <w:lang w:eastAsia="ru-RU"/>
        </w:rPr>
        <w:t> </w:t>
      </w:r>
      <w:hyperlink r:id="rId73" w:anchor="block_1047" w:history="1">
        <w:r w:rsidRPr="00CE5A28">
          <w:rPr>
            <w:rFonts w:ascii="Tahoma" w:hAnsi="Tahoma" w:cs="Tahoma"/>
            <w:i/>
            <w:sz w:val="16"/>
            <w:szCs w:val="16"/>
            <w:lang w:val="ru-RU" w:eastAsia="ru-RU"/>
          </w:rPr>
          <w:t>пункте 47</w:t>
        </w:r>
      </w:hyperlink>
      <w:r w:rsidRPr="007F2768">
        <w:rPr>
          <w:rFonts w:ascii="Tahoma" w:hAnsi="Tahoma" w:cs="Tahoma"/>
          <w:i/>
          <w:sz w:val="16"/>
          <w:szCs w:val="16"/>
          <w:lang w:eastAsia="ru-RU"/>
        </w:rPr>
        <w:t> </w:t>
      </w:r>
      <w:r w:rsidRPr="00CE5A28">
        <w:rPr>
          <w:rFonts w:ascii="Tahoma" w:hAnsi="Tahoma" w:cs="Tahoma"/>
          <w:i/>
          <w:sz w:val="16"/>
          <w:szCs w:val="16"/>
          <w:lang w:val="ru-RU" w:eastAsia="ru-RU"/>
        </w:rPr>
        <w:t>настоящих Правил, включает в себя следующие адресообразующие элементы, описанные идентифицирующими их реквизитами: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а) наименование элемента планировочной структуры (при наличии);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б) наименование элемента улично-дорожной сети (при наличии);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тип и номер здания, сооружения;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г) тип и номер помещения в пределах здания, сооружения;</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д) тип и номер помещения в пределах квартиры (в отношении коммунальных квартир).</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CE5A28" w:rsidRPr="00CE5A28" w:rsidRDefault="00CE5A28" w:rsidP="00CE5A28">
      <w:pPr>
        <w:shd w:val="clear" w:color="auto" w:fill="FFFFFF"/>
        <w:ind w:firstLine="709"/>
        <w:jc w:val="center"/>
        <w:rPr>
          <w:rFonts w:ascii="Tahoma" w:hAnsi="Tahoma" w:cs="Tahoma"/>
          <w:bCs/>
          <w:i/>
          <w:sz w:val="16"/>
          <w:szCs w:val="16"/>
          <w:lang w:val="ru-RU" w:eastAsia="ru-RU"/>
        </w:rPr>
      </w:pPr>
      <w:r w:rsidRPr="007F2768">
        <w:rPr>
          <w:rFonts w:ascii="Tahoma" w:hAnsi="Tahoma" w:cs="Tahoma"/>
          <w:bCs/>
          <w:i/>
          <w:sz w:val="16"/>
          <w:szCs w:val="16"/>
          <w:lang w:eastAsia="ru-RU"/>
        </w:rPr>
        <w:t>IV</w:t>
      </w:r>
      <w:r w:rsidRPr="00CE5A28">
        <w:rPr>
          <w:rFonts w:ascii="Tahoma" w:hAnsi="Tahoma" w:cs="Tahoma"/>
          <w:bCs/>
          <w:i/>
          <w:sz w:val="16"/>
          <w:szCs w:val="16"/>
          <w:lang w:val="ru-RU" w:eastAsia="ru-RU"/>
        </w:rPr>
        <w:t>. Правила написания наименований и нумерации объектов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 xml:space="preserve">53. В структуре адреса наименования страны, субъекта Российской Федерации, муниципального района,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lastRenderedPageBreak/>
        <w:t>Наименование муниципального района в составе субъекта Российской Федерации,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Наименования страны и субъектов Российской Федерации должны соответствовать соответствующим наименованиям в</w:t>
      </w:r>
      <w:r w:rsidRPr="007F2768">
        <w:rPr>
          <w:rFonts w:ascii="Tahoma" w:hAnsi="Tahoma" w:cs="Tahoma"/>
          <w:i/>
          <w:sz w:val="16"/>
          <w:szCs w:val="16"/>
          <w:lang w:eastAsia="ru-RU"/>
        </w:rPr>
        <w:t> </w:t>
      </w:r>
      <w:hyperlink r:id="rId74" w:history="1">
        <w:r w:rsidRPr="00CE5A28">
          <w:rPr>
            <w:rFonts w:ascii="Tahoma" w:hAnsi="Tahoma" w:cs="Tahoma"/>
            <w:i/>
            <w:sz w:val="16"/>
            <w:szCs w:val="16"/>
            <w:lang w:val="ru-RU" w:eastAsia="ru-RU"/>
          </w:rPr>
          <w:t>Конституции</w:t>
        </w:r>
      </w:hyperlink>
      <w:r w:rsidRPr="007F2768">
        <w:rPr>
          <w:rFonts w:ascii="Tahoma" w:hAnsi="Tahoma" w:cs="Tahoma"/>
          <w:i/>
          <w:sz w:val="16"/>
          <w:szCs w:val="16"/>
          <w:lang w:eastAsia="ru-RU"/>
        </w:rPr>
        <w:t> </w:t>
      </w:r>
      <w:r w:rsidRPr="00CE5A28">
        <w:rPr>
          <w:rFonts w:ascii="Tahoma" w:hAnsi="Tahoma" w:cs="Tahoma"/>
          <w:i/>
          <w:sz w:val="16"/>
          <w:szCs w:val="16"/>
          <w:lang w:val="ru-RU" w:eastAsia="ru-RU"/>
        </w:rPr>
        <w:t>Российской Федерации.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а) "-" - дефис;</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б) "." - точка;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в) "(" - открывающая круглая скобка;</w:t>
      </w:r>
    </w:p>
    <w:p w:rsidR="00CE5A28" w:rsidRPr="007F2768" w:rsidRDefault="00CE5A28" w:rsidP="00CE5A28">
      <w:pPr>
        <w:shd w:val="clear" w:color="auto" w:fill="FFFFFF"/>
        <w:ind w:firstLine="709"/>
        <w:jc w:val="both"/>
        <w:rPr>
          <w:rFonts w:ascii="Tahoma" w:hAnsi="Tahoma" w:cs="Tahoma"/>
          <w:i/>
          <w:sz w:val="16"/>
          <w:szCs w:val="16"/>
          <w:lang w:eastAsia="ru-RU"/>
        </w:rPr>
      </w:pPr>
      <w:r w:rsidRPr="007F2768">
        <w:rPr>
          <w:rFonts w:ascii="Tahoma" w:hAnsi="Tahoma" w:cs="Tahoma"/>
          <w:i/>
          <w:sz w:val="16"/>
          <w:szCs w:val="16"/>
          <w:lang w:eastAsia="ru-RU"/>
        </w:rPr>
        <w:t>г) ")" - закрывающая круглая скобка;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д) "</w:t>
      </w:r>
      <w:r w:rsidRPr="007F2768">
        <w:rPr>
          <w:rFonts w:ascii="Tahoma" w:hAnsi="Tahoma" w:cs="Tahoma"/>
          <w:i/>
          <w:sz w:val="16"/>
          <w:szCs w:val="16"/>
          <w:lang w:eastAsia="ru-RU"/>
        </w:rPr>
        <w:t>N</w:t>
      </w:r>
      <w:r w:rsidRPr="00CE5A28">
        <w:rPr>
          <w:rFonts w:ascii="Tahoma" w:hAnsi="Tahoma" w:cs="Tahoma"/>
          <w:i/>
          <w:sz w:val="16"/>
          <w:szCs w:val="16"/>
          <w:lang w:val="ru-RU" w:eastAsia="ru-RU"/>
        </w:rPr>
        <w:t>" - знак номера.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CE5A28" w:rsidRPr="00CE5A28" w:rsidRDefault="00CE5A28" w:rsidP="00CE5A28">
      <w:pPr>
        <w:shd w:val="clear" w:color="auto" w:fill="FFFFFF"/>
        <w:ind w:firstLine="709"/>
        <w:jc w:val="both"/>
        <w:rPr>
          <w:rFonts w:ascii="Tahoma" w:hAnsi="Tahoma" w:cs="Tahoma"/>
          <w:i/>
          <w:sz w:val="16"/>
          <w:szCs w:val="16"/>
          <w:lang w:val="ru-RU" w:eastAsia="ru-RU"/>
        </w:rPr>
      </w:pPr>
      <w:r w:rsidRPr="00CE5A28">
        <w:rPr>
          <w:rFonts w:ascii="Tahoma" w:hAnsi="Tahoma" w:cs="Tahoma"/>
          <w:i/>
          <w:sz w:val="16"/>
          <w:szCs w:val="16"/>
          <w:lang w:val="ru-RU" w:eastAsia="ru-RU"/>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CE5A28" w:rsidRPr="00CE5A28" w:rsidRDefault="00CE5A28" w:rsidP="00CE5A28">
      <w:pPr>
        <w:spacing w:line="240" w:lineRule="exact"/>
        <w:ind w:firstLine="709"/>
        <w:jc w:val="center"/>
        <w:rPr>
          <w:rFonts w:ascii="Tahoma" w:hAnsi="Tahoma" w:cs="Tahoma"/>
          <w:b/>
          <w:i/>
          <w:sz w:val="16"/>
          <w:szCs w:val="16"/>
          <w:lang w:val="ru-RU"/>
        </w:rPr>
      </w:pPr>
      <w:r w:rsidRPr="00CE5A28">
        <w:rPr>
          <w:rFonts w:ascii="Tahoma" w:hAnsi="Tahoma" w:cs="Tahoma"/>
          <w:i/>
          <w:sz w:val="16"/>
          <w:szCs w:val="16"/>
          <w:lang w:val="ru-RU" w:eastAsia="ru-RU"/>
        </w:rPr>
        <w:br/>
      </w:r>
      <w:r w:rsidRPr="00CE5A28">
        <w:rPr>
          <w:rFonts w:ascii="Tahoma" w:hAnsi="Tahoma" w:cs="Tahoma"/>
          <w:b/>
          <w:i/>
          <w:sz w:val="16"/>
          <w:szCs w:val="16"/>
          <w:lang w:val="ru-RU"/>
        </w:rPr>
        <w:t>На территории сопредельной области установлен факт возникновения африканской чумы свиней среди диких кабанов</w:t>
      </w:r>
    </w:p>
    <w:p w:rsidR="00CE5A28" w:rsidRPr="00CE5A28" w:rsidRDefault="00CE5A28" w:rsidP="00CE5A28">
      <w:pPr>
        <w:ind w:firstLine="709"/>
        <w:jc w:val="both"/>
        <w:rPr>
          <w:rFonts w:ascii="Tahoma" w:hAnsi="Tahoma" w:cs="Tahoma"/>
          <w:i/>
          <w:sz w:val="16"/>
          <w:szCs w:val="16"/>
          <w:lang w:val="ru-RU"/>
        </w:rPr>
      </w:pPr>
      <w:r w:rsidRPr="00CE5A28">
        <w:rPr>
          <w:rFonts w:ascii="Tahoma" w:hAnsi="Tahoma" w:cs="Tahoma"/>
          <w:i/>
          <w:sz w:val="16"/>
          <w:szCs w:val="16"/>
          <w:lang w:val="ru-RU"/>
        </w:rPr>
        <w:t>В соотвествии с информацией, поступившей из Управления ветеринарии Костромской области на территории Ярославской области установлен факт возникновения африканской чумы свиней среди диких кабанов.</w:t>
      </w:r>
    </w:p>
    <w:p w:rsidR="00CE5A28" w:rsidRPr="00CE5A28" w:rsidRDefault="00CE5A28" w:rsidP="00CE5A28">
      <w:pPr>
        <w:ind w:firstLine="720"/>
        <w:jc w:val="both"/>
        <w:rPr>
          <w:rFonts w:ascii="Tahoma" w:eastAsia="Times New Roman" w:hAnsi="Tahoma" w:cs="Tahoma"/>
          <w:i/>
          <w:sz w:val="16"/>
          <w:szCs w:val="16"/>
          <w:lang w:val="ru-RU" w:eastAsia="ru-RU"/>
        </w:rPr>
      </w:pPr>
      <w:r w:rsidRPr="00CE5A28">
        <w:rPr>
          <w:rFonts w:ascii="Tahoma" w:eastAsia="Times New Roman" w:hAnsi="Tahoma" w:cs="Tahoma"/>
          <w:i/>
          <w:sz w:val="16"/>
          <w:szCs w:val="16"/>
          <w:lang w:val="ru-RU" w:eastAsia="ru-RU"/>
        </w:rPr>
        <w:t>При лабораторных исследованиях патологического материала получен положительный результат на африканскую чуму свиней от павших диких кабанов (в возрасте 3-4 месяца) в количестве 3 голов, обнаруженных на территории обхода № 11 охотничьего хозяйства «Ростовское» ЯрОООООиР, в районе д.Сажино сельского поселения Ишня Ростовского муниципального района.</w:t>
      </w:r>
    </w:p>
    <w:p w:rsidR="00CE5A28" w:rsidRPr="00CE5A28" w:rsidRDefault="00CE5A28" w:rsidP="00CE5A28">
      <w:pPr>
        <w:ind w:firstLine="720"/>
        <w:jc w:val="both"/>
        <w:rPr>
          <w:rFonts w:ascii="Tahoma" w:hAnsi="Tahoma" w:cs="Tahoma"/>
          <w:i/>
          <w:sz w:val="16"/>
          <w:szCs w:val="16"/>
          <w:lang w:val="ru-RU"/>
        </w:rPr>
      </w:pPr>
      <w:r w:rsidRPr="00CE5A28">
        <w:rPr>
          <w:rFonts w:ascii="Tahoma" w:eastAsia="Times New Roman" w:hAnsi="Tahoma" w:cs="Tahoma"/>
          <w:i/>
          <w:sz w:val="16"/>
          <w:szCs w:val="16"/>
          <w:lang w:val="ru-RU" w:eastAsia="ru-RU"/>
        </w:rPr>
        <w:t>Костромская межрайонная природоохранная прокуратура напоминает, что а</w:t>
      </w:r>
      <w:r w:rsidRPr="00CE5A28">
        <w:rPr>
          <w:rFonts w:ascii="Tahoma" w:hAnsi="Tahoma" w:cs="Tahoma"/>
          <w:i/>
          <w:color w:val="000000"/>
          <w:sz w:val="16"/>
          <w:szCs w:val="16"/>
          <w:lang w:val="ru-RU"/>
        </w:rPr>
        <w:t>фриканская чума свиней (африканская лихорадка, болезнь Монтгомери, АЧС) - весьма контагиозная болезнь, протекающая в острой форме, характеризующаяся быстрым течением и большой смертностью (98 - 100%).</w:t>
      </w:r>
    </w:p>
    <w:p w:rsidR="00CE5A28" w:rsidRPr="00CE5A28" w:rsidRDefault="00CE5A28" w:rsidP="00CE5A28">
      <w:pPr>
        <w:pStyle w:val="af4"/>
        <w:spacing w:before="0" w:beforeAutospacing="0" w:after="0" w:afterAutospacing="0"/>
        <w:ind w:firstLine="600"/>
        <w:jc w:val="both"/>
        <w:rPr>
          <w:rFonts w:ascii="Tahoma" w:hAnsi="Tahoma" w:cs="Tahoma"/>
          <w:i/>
          <w:sz w:val="16"/>
          <w:szCs w:val="16"/>
          <w:lang w:val="ru-RU"/>
        </w:rPr>
      </w:pPr>
      <w:r w:rsidRPr="00CE5A28">
        <w:rPr>
          <w:rFonts w:ascii="Tahoma" w:hAnsi="Tahoma" w:cs="Tahoma"/>
          <w:i/>
          <w:color w:val="000000"/>
          <w:sz w:val="16"/>
          <w:szCs w:val="16"/>
          <w:lang w:val="ru-RU"/>
        </w:rPr>
        <w:t>К заболеванию восприимчивы домашние и дикие свиньи всех возрастов и пород. Свиньи, иммунизированные активно или пассивно против обычной чумы, не приобретают иммунитета против африканской чумы.</w:t>
      </w:r>
    </w:p>
    <w:p w:rsidR="00CE5A28" w:rsidRPr="00CE5A28" w:rsidRDefault="00CE5A28" w:rsidP="00CE5A28">
      <w:pPr>
        <w:pStyle w:val="af4"/>
        <w:spacing w:before="0" w:beforeAutospacing="0" w:after="0" w:afterAutospacing="0"/>
        <w:ind w:firstLine="600"/>
        <w:jc w:val="both"/>
        <w:rPr>
          <w:rFonts w:ascii="Tahoma" w:hAnsi="Tahoma" w:cs="Tahoma"/>
          <w:i/>
          <w:sz w:val="16"/>
          <w:szCs w:val="16"/>
          <w:lang w:val="ru-RU"/>
        </w:rPr>
      </w:pPr>
      <w:r w:rsidRPr="00CE5A28">
        <w:rPr>
          <w:rFonts w:ascii="Tahoma" w:hAnsi="Tahoma" w:cs="Tahoma"/>
          <w:i/>
          <w:color w:val="000000"/>
          <w:sz w:val="16"/>
          <w:szCs w:val="16"/>
          <w:lang w:val="ru-RU"/>
        </w:rPr>
        <w:t>Возбудитель болезни - фильтрующийся вирус, отличающийся от вируса обычной чумы свиней иммунобиологическими свойствами. Заражение свиней в естественных условиях происходит путем прямого их контакта с больными и зараженными свиньями. Источником инфекции могут быть и помещения, в которых содержались больные свиньи, а также инфицированные корма и вода, продукты убоя свиней, отходы мясокомбинатов, колбасных, столовых, ресторанов и других предприятий. Переносчиками вируса могут быть насекомые, клещи, собаки, кошки, лисицы, волки, шакалы, мелкие грызуны и хищные птицы.</w:t>
      </w:r>
    </w:p>
    <w:p w:rsidR="00CE5A28" w:rsidRPr="00CE5A28" w:rsidRDefault="00CE5A28" w:rsidP="00CE5A28">
      <w:pPr>
        <w:pStyle w:val="af4"/>
        <w:spacing w:before="0" w:beforeAutospacing="0" w:after="0" w:afterAutospacing="0"/>
        <w:ind w:firstLine="600"/>
        <w:jc w:val="both"/>
        <w:rPr>
          <w:rFonts w:ascii="Tahoma" w:hAnsi="Tahoma" w:cs="Tahoma"/>
          <w:i/>
          <w:sz w:val="16"/>
          <w:szCs w:val="16"/>
          <w:lang w:val="ru-RU"/>
        </w:rPr>
      </w:pPr>
      <w:r w:rsidRPr="00CE5A28">
        <w:rPr>
          <w:rFonts w:ascii="Tahoma" w:hAnsi="Tahoma" w:cs="Tahoma"/>
          <w:i/>
          <w:color w:val="000000"/>
          <w:sz w:val="16"/>
          <w:szCs w:val="16"/>
          <w:lang w:val="ru-RU"/>
        </w:rPr>
        <w:t>Клинические признаки при африканской чуме свиней сходны с признаками, наблюдаемыми при обычной чуме. Но различие состоит в том, что если при обычной чуме симптомы болезни нарастают параллельно с подъемом температуры, то при африканской чуме характерные признаки болезни развиваются через 2 - 3 дня после подъема температуры. У свиней, больных африканской чумой, температура достигает и удерживается на уровне 41 - 42°, а через 2 - 3 дня после подъема температуры у них развиваются депрессия, слабость, шаткость походки, цианоз кожи ушных раковин, пятачка, внутренней поверхности конечностей, нижней стенки груди и живота, а также хвоста; появляется понос, иногда с примесью крови. Смерть наступает на 3 - 5-й день после повышения температуры, а чаще через 1 - 2 суток после появления перечисленных клинических признаков.</w:t>
      </w:r>
    </w:p>
    <w:p w:rsidR="00CE5A28" w:rsidRPr="00CE5A28" w:rsidRDefault="00CE5A28" w:rsidP="00CE5A28">
      <w:pPr>
        <w:pStyle w:val="af4"/>
        <w:spacing w:before="0" w:beforeAutospacing="0" w:after="0" w:afterAutospacing="0"/>
        <w:ind w:firstLine="600"/>
        <w:jc w:val="both"/>
        <w:rPr>
          <w:rFonts w:ascii="Tahoma" w:hAnsi="Tahoma" w:cs="Tahoma"/>
          <w:i/>
          <w:sz w:val="16"/>
          <w:szCs w:val="16"/>
          <w:lang w:val="ru-RU"/>
        </w:rPr>
      </w:pPr>
      <w:r w:rsidRPr="00CE5A28">
        <w:rPr>
          <w:rFonts w:ascii="Tahoma" w:hAnsi="Tahoma" w:cs="Tahoma"/>
          <w:i/>
          <w:color w:val="000000"/>
          <w:sz w:val="16"/>
          <w:szCs w:val="16"/>
          <w:lang w:val="ru-RU"/>
        </w:rPr>
        <w:t xml:space="preserve">Выздоровление при африканской чуме наступает редко (1 - 2%). Выздоровевшие свиньи остаются в течение 6 - 10 месяцев вирусоносителями. </w:t>
      </w:r>
    </w:p>
    <w:p w:rsidR="00CE5A28" w:rsidRPr="00CE5A28" w:rsidRDefault="00CE5A28" w:rsidP="00CE5A28">
      <w:pPr>
        <w:pStyle w:val="af4"/>
        <w:spacing w:before="0" w:beforeAutospacing="0" w:after="0" w:afterAutospacing="0"/>
        <w:ind w:firstLine="600"/>
        <w:jc w:val="both"/>
        <w:rPr>
          <w:rFonts w:ascii="Tahoma" w:hAnsi="Tahoma" w:cs="Tahoma"/>
          <w:i/>
          <w:sz w:val="16"/>
          <w:szCs w:val="16"/>
          <w:lang w:val="ru-RU"/>
        </w:rPr>
      </w:pPr>
      <w:r w:rsidRPr="00CE5A28">
        <w:rPr>
          <w:rFonts w:ascii="Tahoma" w:hAnsi="Tahoma" w:cs="Tahoma"/>
          <w:i/>
          <w:color w:val="000000"/>
          <w:sz w:val="16"/>
          <w:szCs w:val="16"/>
          <w:lang w:val="ru-RU"/>
        </w:rPr>
        <w:t xml:space="preserve">В настоящее время, вакцина против данного заболевания не разработана. </w:t>
      </w:r>
    </w:p>
    <w:p w:rsidR="00CE5A28" w:rsidRPr="00CE5A28" w:rsidRDefault="00CE5A28" w:rsidP="00CE5A28">
      <w:pPr>
        <w:pStyle w:val="af4"/>
        <w:spacing w:before="0" w:beforeAutospacing="0" w:after="0" w:afterAutospacing="0"/>
        <w:ind w:firstLine="600"/>
        <w:jc w:val="both"/>
        <w:rPr>
          <w:rFonts w:ascii="Tahoma" w:hAnsi="Tahoma" w:cs="Tahoma"/>
          <w:i/>
          <w:sz w:val="16"/>
          <w:szCs w:val="16"/>
          <w:lang w:val="ru-RU"/>
        </w:rPr>
      </w:pPr>
      <w:r w:rsidRPr="00CE5A28">
        <w:rPr>
          <w:rFonts w:ascii="Tahoma" w:hAnsi="Tahoma" w:cs="Tahoma"/>
          <w:i/>
          <w:color w:val="000000"/>
          <w:sz w:val="16"/>
          <w:szCs w:val="16"/>
          <w:lang w:val="ru-RU"/>
        </w:rPr>
        <w:t>Африканская чума свиней не опасна для человека, однако, ее возникновение сопряжено с экономическими затратами.</w:t>
      </w:r>
    </w:p>
    <w:p w:rsidR="00CE5A28" w:rsidRPr="00CE5A28" w:rsidRDefault="00CE5A28" w:rsidP="00CE5A28">
      <w:pPr>
        <w:pStyle w:val="af4"/>
        <w:spacing w:before="0" w:beforeAutospacing="0" w:after="0" w:afterAutospacing="0"/>
        <w:ind w:firstLine="600"/>
        <w:jc w:val="both"/>
        <w:rPr>
          <w:rFonts w:ascii="Tahoma" w:hAnsi="Tahoma" w:cs="Tahoma"/>
          <w:i/>
          <w:sz w:val="16"/>
          <w:szCs w:val="16"/>
          <w:lang w:val="ru-RU"/>
        </w:rPr>
      </w:pPr>
      <w:r w:rsidRPr="00CE5A28">
        <w:rPr>
          <w:rFonts w:ascii="Tahoma" w:hAnsi="Tahoma" w:cs="Tahoma"/>
          <w:i/>
          <w:color w:val="000000"/>
          <w:sz w:val="16"/>
          <w:szCs w:val="16"/>
          <w:lang w:val="ru-RU"/>
        </w:rPr>
        <w:lastRenderedPageBreak/>
        <w:t xml:space="preserve">В соответствии с п.3 постановления Правительства РФ от 26.05.2006 </w:t>
      </w:r>
      <w:r w:rsidRPr="00877228">
        <w:rPr>
          <w:rFonts w:ascii="Tahoma" w:hAnsi="Tahoma" w:cs="Tahoma"/>
          <w:i/>
          <w:color w:val="000000"/>
          <w:sz w:val="16"/>
          <w:szCs w:val="16"/>
        </w:rPr>
        <w:t>N</w:t>
      </w:r>
      <w:r w:rsidRPr="00CE5A28">
        <w:rPr>
          <w:rFonts w:ascii="Tahoma" w:hAnsi="Tahoma" w:cs="Tahoma"/>
          <w:i/>
          <w:color w:val="000000"/>
          <w:sz w:val="16"/>
          <w:szCs w:val="16"/>
          <w:lang w:val="ru-RU"/>
        </w:rPr>
        <w:t xml:space="preserve"> 310 «Об отчуждении животных и изъятии продуктов животноводства при ликвидации очагов особо опасных болезней животных» при предотвращении возникновения и ликвидации очагов особо опасных болезней животных животные могут быть отчуждены, а продукты животноводства изъяты.</w:t>
      </w:r>
    </w:p>
    <w:p w:rsidR="00CE5A28" w:rsidRPr="00CE5A28" w:rsidRDefault="00CE5A28" w:rsidP="00CE5A28">
      <w:pPr>
        <w:pStyle w:val="af4"/>
        <w:spacing w:before="0" w:beforeAutospacing="0" w:after="0" w:afterAutospacing="0"/>
        <w:ind w:firstLine="600"/>
        <w:jc w:val="both"/>
        <w:rPr>
          <w:rFonts w:ascii="Tahoma" w:hAnsi="Tahoma" w:cs="Tahoma"/>
          <w:i/>
          <w:sz w:val="16"/>
          <w:szCs w:val="16"/>
          <w:lang w:val="ru-RU"/>
        </w:rPr>
      </w:pPr>
      <w:r w:rsidRPr="00CE5A28">
        <w:rPr>
          <w:rFonts w:ascii="Tahoma" w:hAnsi="Tahoma" w:cs="Tahoma"/>
          <w:i/>
          <w:color w:val="000000"/>
          <w:sz w:val="16"/>
          <w:szCs w:val="16"/>
          <w:lang w:val="ru-RU"/>
        </w:rPr>
        <w:t>В целях предотвращения возникновения данного заболевания необходимо строго соблюдать требования ветеринарно-санитарных правил.</w:t>
      </w:r>
    </w:p>
    <w:p w:rsidR="00CE5A28" w:rsidRPr="00CE5A28" w:rsidRDefault="00CE5A28" w:rsidP="00CE5A28">
      <w:pPr>
        <w:pStyle w:val="af4"/>
        <w:spacing w:before="0" w:beforeAutospacing="0" w:after="0" w:afterAutospacing="0"/>
        <w:ind w:firstLine="600"/>
        <w:jc w:val="both"/>
        <w:rPr>
          <w:rFonts w:ascii="Tahoma" w:hAnsi="Tahoma" w:cs="Tahoma"/>
          <w:i/>
          <w:sz w:val="16"/>
          <w:szCs w:val="16"/>
          <w:lang w:val="ru-RU"/>
        </w:rPr>
      </w:pPr>
      <w:r w:rsidRPr="00CE5A28">
        <w:rPr>
          <w:rFonts w:ascii="Tahoma" w:hAnsi="Tahoma" w:cs="Tahoma"/>
          <w:i/>
          <w:color w:val="000000"/>
          <w:sz w:val="16"/>
          <w:szCs w:val="16"/>
          <w:lang w:val="ru-RU"/>
        </w:rPr>
        <w:t>Так, п.1.11 Ветеринарно-санитарных правил для специализированных свиноводческих предприятий, утв. Госагропромом СССР 04.11.1986 г. предусмотрено, что ввод животных на комплекс (ферму) разрешается только после карантинирования свинопоголовья.</w:t>
      </w:r>
    </w:p>
    <w:p w:rsidR="00CE5A28" w:rsidRPr="00CE5A28" w:rsidRDefault="00CE5A28" w:rsidP="00CE5A28">
      <w:pPr>
        <w:pStyle w:val="af4"/>
        <w:spacing w:before="0" w:beforeAutospacing="0" w:after="0" w:afterAutospacing="0"/>
        <w:ind w:firstLine="600"/>
        <w:jc w:val="both"/>
        <w:rPr>
          <w:rFonts w:ascii="Tahoma" w:hAnsi="Tahoma" w:cs="Tahoma"/>
          <w:i/>
          <w:sz w:val="16"/>
          <w:szCs w:val="16"/>
          <w:lang w:val="ru-RU"/>
        </w:rPr>
      </w:pPr>
      <w:r w:rsidRPr="00CE5A28">
        <w:rPr>
          <w:rFonts w:ascii="Tahoma" w:hAnsi="Tahoma" w:cs="Tahoma"/>
          <w:i/>
          <w:color w:val="000000"/>
          <w:sz w:val="16"/>
          <w:szCs w:val="16"/>
          <w:lang w:val="ru-RU"/>
        </w:rPr>
        <w:t>Специализированные свиноводческие хозяйства и комплексы по выращиванию и откорму свиней работают по принципу предприятия закрытого типа. Вход на территорию свиноводческих предприятий посторонним лицам, а также въезд любого вида транспорта, не связанного с непосредственным обслуживанием комплекса (фермы), запрещают (п.3.1 Ветеринарно-санитарных правил для специализированных свиноводческих предприятий, утв. Госагропромом СССР 04.11.1986).</w:t>
      </w:r>
    </w:p>
    <w:p w:rsidR="00CE5A28" w:rsidRPr="00CE5A28" w:rsidRDefault="00CE5A28" w:rsidP="00CE5A28">
      <w:pPr>
        <w:pStyle w:val="af4"/>
        <w:spacing w:before="0" w:beforeAutospacing="0" w:after="0" w:afterAutospacing="0"/>
        <w:ind w:firstLine="600"/>
        <w:jc w:val="both"/>
        <w:rPr>
          <w:rFonts w:ascii="Tahoma" w:hAnsi="Tahoma" w:cs="Tahoma"/>
          <w:i/>
          <w:sz w:val="16"/>
          <w:szCs w:val="16"/>
          <w:lang w:val="ru-RU"/>
        </w:rPr>
      </w:pPr>
      <w:r w:rsidRPr="00CE5A28">
        <w:rPr>
          <w:rFonts w:ascii="Tahoma" w:hAnsi="Tahoma" w:cs="Tahoma"/>
          <w:i/>
          <w:color w:val="000000"/>
          <w:sz w:val="16"/>
          <w:szCs w:val="16"/>
          <w:lang w:val="ru-RU"/>
        </w:rPr>
        <w:t>Таким образом, необходимо строго соблюдать ветеринарно-санитарные правила. В случае возникновения подозрения на африканскую чуму свиней, необходимо немедленно сообщить об этом в уполномоченные органы: районные станции по борьбе с болезнями животных, Управление ветеринарии Костромской области, Управление Россельхознадзора по Костромской области.</w:t>
      </w:r>
      <w:bookmarkStart w:id="0" w:name="_GoBack"/>
      <w:bookmarkEnd w:id="0"/>
    </w:p>
    <w:p w:rsidR="00CE5A28" w:rsidRDefault="00CE5A28" w:rsidP="00CE5A28">
      <w:pPr>
        <w:spacing w:line="240" w:lineRule="exact"/>
        <w:jc w:val="both"/>
        <w:rPr>
          <w:rFonts w:ascii="Tahoma" w:hAnsi="Tahoma" w:cs="Tahoma"/>
          <w:i/>
          <w:sz w:val="16"/>
          <w:szCs w:val="16"/>
          <w:lang w:val="ru-RU"/>
        </w:rPr>
      </w:pPr>
      <w:r w:rsidRPr="00CE5A28">
        <w:rPr>
          <w:rFonts w:ascii="Tahoma" w:hAnsi="Tahoma" w:cs="Tahoma"/>
          <w:i/>
          <w:sz w:val="16"/>
          <w:szCs w:val="16"/>
          <w:lang w:val="ru-RU"/>
        </w:rPr>
        <w:t xml:space="preserve">Заместитель </w:t>
      </w:r>
      <w:r>
        <w:rPr>
          <w:rFonts w:ascii="Tahoma" w:hAnsi="Tahoma" w:cs="Tahoma"/>
          <w:i/>
          <w:sz w:val="16"/>
          <w:szCs w:val="16"/>
          <w:lang w:val="ru-RU"/>
        </w:rPr>
        <w:t xml:space="preserve"> </w:t>
      </w:r>
      <w:r w:rsidRPr="00CE5A28">
        <w:rPr>
          <w:rFonts w:ascii="Tahoma" w:hAnsi="Tahoma" w:cs="Tahoma"/>
          <w:i/>
          <w:sz w:val="16"/>
          <w:szCs w:val="16"/>
          <w:lang w:val="ru-RU"/>
        </w:rPr>
        <w:t xml:space="preserve">Костромского межрайонного </w:t>
      </w:r>
      <w:r>
        <w:rPr>
          <w:rFonts w:ascii="Tahoma" w:hAnsi="Tahoma" w:cs="Tahoma"/>
          <w:i/>
          <w:sz w:val="16"/>
          <w:szCs w:val="16"/>
          <w:lang w:val="ru-RU"/>
        </w:rPr>
        <w:t xml:space="preserve"> </w:t>
      </w:r>
      <w:r w:rsidRPr="00CE5A28">
        <w:rPr>
          <w:rFonts w:ascii="Tahoma" w:hAnsi="Tahoma" w:cs="Tahoma"/>
          <w:i/>
          <w:sz w:val="16"/>
          <w:szCs w:val="16"/>
          <w:lang w:val="ru-RU"/>
        </w:rPr>
        <w:t>природоохранного прокурора</w:t>
      </w:r>
      <w:r>
        <w:rPr>
          <w:rFonts w:ascii="Tahoma" w:hAnsi="Tahoma" w:cs="Tahoma"/>
          <w:i/>
          <w:sz w:val="16"/>
          <w:szCs w:val="16"/>
          <w:lang w:val="ru-RU"/>
        </w:rPr>
        <w:t xml:space="preserve"> </w:t>
      </w:r>
    </w:p>
    <w:p w:rsidR="00CE5A28" w:rsidRPr="00CE5A28" w:rsidRDefault="00CE5A28" w:rsidP="00CE5A28">
      <w:pPr>
        <w:spacing w:line="240" w:lineRule="exact"/>
        <w:jc w:val="both"/>
        <w:rPr>
          <w:rFonts w:ascii="Tahoma" w:hAnsi="Tahoma" w:cs="Tahoma"/>
          <w:i/>
          <w:sz w:val="16"/>
          <w:szCs w:val="16"/>
          <w:lang w:val="ru-RU"/>
        </w:rPr>
      </w:pPr>
      <w:r w:rsidRPr="00CE5A28">
        <w:rPr>
          <w:rFonts w:ascii="Tahoma" w:hAnsi="Tahoma" w:cs="Tahoma"/>
          <w:i/>
          <w:sz w:val="16"/>
          <w:szCs w:val="16"/>
          <w:lang w:val="ru-RU"/>
        </w:rPr>
        <w:t>юрист 1 класса                                                                                 И.В. Орловская</w:t>
      </w:r>
    </w:p>
    <w:p w:rsidR="00CE5A28" w:rsidRPr="00CE5A28" w:rsidRDefault="00CE5A28" w:rsidP="00CE5A28">
      <w:pPr>
        <w:ind w:firstLine="709"/>
        <w:rPr>
          <w:rFonts w:ascii="Tahoma" w:hAnsi="Tahoma" w:cs="Tahoma"/>
          <w:i/>
          <w:sz w:val="16"/>
          <w:szCs w:val="16"/>
          <w:lang w:val="ru-RU"/>
        </w:rPr>
      </w:pPr>
    </w:p>
    <w:p w:rsidR="00CE5A28" w:rsidRPr="00CE5A28" w:rsidRDefault="00CE5A28" w:rsidP="00CE5A28">
      <w:pPr>
        <w:spacing w:line="240" w:lineRule="exact"/>
        <w:jc w:val="center"/>
        <w:rPr>
          <w:rFonts w:ascii="Tahoma" w:eastAsia="Times New Roman" w:hAnsi="Tahoma" w:cs="Tahoma"/>
          <w:b/>
          <w:i/>
          <w:color w:val="000000"/>
          <w:sz w:val="16"/>
          <w:szCs w:val="16"/>
          <w:lang w:val="ru-RU" w:eastAsia="ru-RU"/>
        </w:rPr>
      </w:pPr>
      <w:r w:rsidRPr="00CE5A28">
        <w:rPr>
          <w:rFonts w:ascii="Tahoma" w:hAnsi="Tahoma" w:cs="Tahoma"/>
          <w:b/>
          <w:i/>
          <w:sz w:val="16"/>
          <w:szCs w:val="16"/>
          <w:lang w:val="ru-RU"/>
        </w:rPr>
        <w:t>В сентябре 2015 г. вступает в силу Кодекс административного судопроизводства Российской Федерации</w:t>
      </w:r>
    </w:p>
    <w:p w:rsidR="00CE5A28" w:rsidRPr="00CE5A28" w:rsidRDefault="00CE5A28" w:rsidP="00CE5A28">
      <w:pPr>
        <w:ind w:firstLine="709"/>
        <w:jc w:val="both"/>
        <w:rPr>
          <w:rFonts w:ascii="Tahoma" w:eastAsia="Times New Roman" w:hAnsi="Tahoma" w:cs="Tahoma"/>
          <w:i/>
          <w:color w:val="000000"/>
          <w:sz w:val="16"/>
          <w:szCs w:val="16"/>
          <w:lang w:val="ru-RU" w:eastAsia="ru-RU"/>
        </w:rPr>
      </w:pPr>
      <w:r w:rsidRPr="00CE5A28">
        <w:rPr>
          <w:rFonts w:ascii="Tahoma" w:eastAsia="Times New Roman" w:hAnsi="Tahoma" w:cs="Tahoma"/>
          <w:i/>
          <w:color w:val="000000"/>
          <w:sz w:val="16"/>
          <w:szCs w:val="16"/>
          <w:lang w:val="ru-RU" w:eastAsia="ru-RU"/>
        </w:rPr>
        <w:t xml:space="preserve">15 сентября 2015 года за исключением отдельных положений вступает в силу Кодекс административного судопроизводства Российской Федерации, регулирующий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административных дел, возникающих из публичных правоотношений. </w:t>
      </w:r>
    </w:p>
    <w:p w:rsidR="00CE5A28" w:rsidRPr="00CE5A28" w:rsidRDefault="00CE5A28" w:rsidP="00CE5A28">
      <w:pPr>
        <w:ind w:firstLine="709"/>
        <w:jc w:val="both"/>
        <w:rPr>
          <w:rFonts w:ascii="Tahoma" w:eastAsia="Times New Roman" w:hAnsi="Tahoma" w:cs="Tahoma"/>
          <w:i/>
          <w:color w:val="000000"/>
          <w:sz w:val="16"/>
          <w:szCs w:val="16"/>
          <w:lang w:val="ru-RU" w:eastAsia="ru-RU"/>
        </w:rPr>
      </w:pPr>
      <w:r w:rsidRPr="00CE5A28">
        <w:rPr>
          <w:rFonts w:ascii="Tahoma" w:eastAsia="Times New Roman" w:hAnsi="Tahoma" w:cs="Tahoma"/>
          <w:i/>
          <w:color w:val="000000"/>
          <w:sz w:val="16"/>
          <w:szCs w:val="16"/>
          <w:lang w:val="ru-RU" w:eastAsia="ru-RU"/>
        </w:rPr>
        <w:t>К таким делам относятся дела об оспаривании нормативных правовых актов, решений, действий (бездействия) органов власти, местного самоуправления, их должностных лиц, о защите избирательных прав и права на участие в референдуме граждан Российской Федерации.</w:t>
      </w:r>
    </w:p>
    <w:p w:rsidR="00CE5A28" w:rsidRPr="00CE5A28" w:rsidRDefault="00CE5A28" w:rsidP="00CE5A28">
      <w:pPr>
        <w:ind w:firstLine="709"/>
        <w:jc w:val="both"/>
        <w:rPr>
          <w:rFonts w:ascii="Tahoma" w:eastAsia="Times New Roman" w:hAnsi="Tahoma" w:cs="Tahoma"/>
          <w:i/>
          <w:color w:val="000000"/>
          <w:sz w:val="16"/>
          <w:szCs w:val="16"/>
          <w:lang w:val="ru-RU" w:eastAsia="ru-RU"/>
        </w:rPr>
      </w:pPr>
      <w:r w:rsidRPr="00CE5A28">
        <w:rPr>
          <w:rFonts w:ascii="Tahoma" w:eastAsia="Times New Roman" w:hAnsi="Tahoma" w:cs="Tahoma"/>
          <w:i/>
          <w:color w:val="000000"/>
          <w:sz w:val="16"/>
          <w:szCs w:val="16"/>
          <w:lang w:val="ru-RU" w:eastAsia="ru-RU"/>
        </w:rPr>
        <w:t xml:space="preserve">Согласно Кодекс административного судопроизводства Российской Федерации административными станут некоторые дела, рассматриваемые в настоящее время в порядке искового, приказного или особого производства. Например, к ним относятся дела о присуждении компенсации за нарушение права на судопроизводство в разумный срок или права на исполнение судебного акта в разумный срок. </w:t>
      </w:r>
      <w:r w:rsidRPr="00CE5A28">
        <w:rPr>
          <w:rFonts w:ascii="Tahoma" w:eastAsia="Times New Roman" w:hAnsi="Tahoma" w:cs="Tahoma"/>
          <w:i/>
          <w:color w:val="000000"/>
          <w:sz w:val="16"/>
          <w:szCs w:val="16"/>
          <w:lang w:val="ru-RU" w:eastAsia="ru-RU"/>
        </w:rPr>
        <w:br/>
        <w:t xml:space="preserve">К административным делам отнесены и дела о прекращении деятельности СМИ, о взыскании налогов и иных обязательных платежей с физических лиц в случаях, предусмотренных федеральным законом. </w:t>
      </w:r>
      <w:r w:rsidRPr="00CE5A28">
        <w:rPr>
          <w:rFonts w:ascii="Tahoma" w:eastAsia="Times New Roman" w:hAnsi="Tahoma" w:cs="Tahoma"/>
          <w:i/>
          <w:color w:val="000000"/>
          <w:sz w:val="16"/>
          <w:szCs w:val="16"/>
          <w:lang w:val="ru-RU" w:eastAsia="ru-RU"/>
        </w:rPr>
        <w:br/>
        <w:t>Не распространяется действие Кодекса административного судопроизводства Российской Федерации на рассмотрение дел,</w:t>
      </w:r>
      <w:r w:rsidRPr="002D692F">
        <w:rPr>
          <w:rFonts w:ascii="Tahoma" w:eastAsia="Times New Roman" w:hAnsi="Tahoma" w:cs="Tahoma"/>
          <w:i/>
          <w:color w:val="000000"/>
          <w:sz w:val="16"/>
          <w:szCs w:val="16"/>
          <w:lang w:eastAsia="ru-RU"/>
        </w:rPr>
        <w:t>  </w:t>
      </w:r>
      <w:r w:rsidRPr="00CE5A28">
        <w:rPr>
          <w:rFonts w:ascii="Tahoma" w:eastAsia="Times New Roman" w:hAnsi="Tahoma" w:cs="Tahoma"/>
          <w:i/>
          <w:color w:val="000000"/>
          <w:sz w:val="16"/>
          <w:szCs w:val="16"/>
          <w:lang w:val="ru-RU" w:eastAsia="ru-RU"/>
        </w:rPr>
        <w:t>возникающих из публичных правоотношений и отнесенных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подлежащих рассмотрению в ином судебном (процессуальном) порядке в Верховном Суде Российской Федерации, судах общей юрисдикции.</w:t>
      </w:r>
    </w:p>
    <w:p w:rsidR="00CE5A28" w:rsidRPr="00CE5A28" w:rsidRDefault="00CE5A28" w:rsidP="00CE5A28">
      <w:pPr>
        <w:ind w:firstLine="709"/>
        <w:jc w:val="both"/>
        <w:rPr>
          <w:rFonts w:ascii="Tahoma" w:eastAsia="Times New Roman" w:hAnsi="Tahoma" w:cs="Tahoma"/>
          <w:i/>
          <w:color w:val="000000"/>
          <w:sz w:val="16"/>
          <w:szCs w:val="16"/>
          <w:lang w:val="ru-RU" w:eastAsia="ru-RU"/>
        </w:rPr>
      </w:pPr>
      <w:r w:rsidRPr="00CE5A28">
        <w:rPr>
          <w:rFonts w:ascii="Tahoma" w:eastAsia="Times New Roman" w:hAnsi="Tahoma" w:cs="Tahoma"/>
          <w:i/>
          <w:color w:val="000000"/>
          <w:sz w:val="16"/>
          <w:szCs w:val="16"/>
          <w:lang w:val="ru-RU" w:eastAsia="ru-RU"/>
        </w:rPr>
        <w:t>Также положения</w:t>
      </w:r>
      <w:r w:rsidRPr="002D692F">
        <w:rPr>
          <w:rFonts w:ascii="Tahoma" w:eastAsia="Times New Roman" w:hAnsi="Tahoma" w:cs="Tahoma"/>
          <w:i/>
          <w:color w:val="000000"/>
          <w:sz w:val="16"/>
          <w:szCs w:val="16"/>
          <w:lang w:eastAsia="ru-RU"/>
        </w:rPr>
        <w:t>  </w:t>
      </w:r>
      <w:r w:rsidRPr="00CE5A28">
        <w:rPr>
          <w:rFonts w:ascii="Tahoma" w:eastAsia="Times New Roman" w:hAnsi="Tahoma" w:cs="Tahoma"/>
          <w:i/>
          <w:color w:val="000000"/>
          <w:sz w:val="16"/>
          <w:szCs w:val="16"/>
          <w:lang w:val="ru-RU" w:eastAsia="ru-RU"/>
        </w:rPr>
        <w:t>Кодекса административного судопроизводства Российской Федерации не будут регулировать производство по делам об административных правонарушениях и делам об обращении взыскания на средства бюджетов бюджетной системы РФ.</w:t>
      </w:r>
    </w:p>
    <w:p w:rsidR="00CE5A28" w:rsidRPr="00CE5A28" w:rsidRDefault="00CE5A28" w:rsidP="00CE5A28">
      <w:pPr>
        <w:spacing w:line="240" w:lineRule="exact"/>
        <w:jc w:val="both"/>
        <w:rPr>
          <w:rFonts w:ascii="Tahoma" w:eastAsia="Times New Roman" w:hAnsi="Tahoma" w:cs="Tahoma"/>
          <w:i/>
          <w:color w:val="000000"/>
          <w:sz w:val="16"/>
          <w:szCs w:val="16"/>
          <w:lang w:val="ru-RU" w:eastAsia="ru-RU"/>
        </w:rPr>
      </w:pPr>
      <w:r w:rsidRPr="00CE5A28">
        <w:rPr>
          <w:rFonts w:ascii="Tahoma" w:eastAsia="Times New Roman" w:hAnsi="Tahoma" w:cs="Tahoma"/>
          <w:i/>
          <w:color w:val="000000"/>
          <w:sz w:val="16"/>
          <w:szCs w:val="16"/>
          <w:lang w:val="ru-RU" w:eastAsia="ru-RU"/>
        </w:rPr>
        <w:t>Заместитель Костромского межрайонного</w:t>
      </w:r>
      <w:r>
        <w:rPr>
          <w:rFonts w:ascii="Tahoma" w:eastAsia="Times New Roman" w:hAnsi="Tahoma" w:cs="Tahoma"/>
          <w:i/>
          <w:color w:val="000000"/>
          <w:sz w:val="16"/>
          <w:szCs w:val="16"/>
          <w:lang w:val="ru-RU" w:eastAsia="ru-RU"/>
        </w:rPr>
        <w:t xml:space="preserve"> </w:t>
      </w:r>
      <w:r w:rsidRPr="00CE5A28">
        <w:rPr>
          <w:rFonts w:ascii="Tahoma" w:eastAsia="Times New Roman" w:hAnsi="Tahoma" w:cs="Tahoma"/>
          <w:i/>
          <w:color w:val="000000"/>
          <w:sz w:val="16"/>
          <w:szCs w:val="16"/>
          <w:lang w:val="ru-RU" w:eastAsia="ru-RU"/>
        </w:rPr>
        <w:t>природоохранного прокурора</w:t>
      </w:r>
    </w:p>
    <w:p w:rsidR="00CE5A28" w:rsidRPr="00CE5A28" w:rsidRDefault="00CE5A28" w:rsidP="00CE5A28">
      <w:pPr>
        <w:spacing w:line="240" w:lineRule="exact"/>
        <w:jc w:val="both"/>
        <w:rPr>
          <w:rFonts w:ascii="Tahoma" w:eastAsia="Times New Roman" w:hAnsi="Tahoma" w:cs="Tahoma"/>
          <w:i/>
          <w:color w:val="000000"/>
          <w:sz w:val="16"/>
          <w:szCs w:val="16"/>
          <w:lang w:val="ru-RU" w:eastAsia="ru-RU"/>
        </w:rPr>
      </w:pPr>
      <w:r w:rsidRPr="00CE5A28">
        <w:rPr>
          <w:rFonts w:ascii="Tahoma" w:eastAsia="Times New Roman" w:hAnsi="Tahoma" w:cs="Tahoma"/>
          <w:i/>
          <w:color w:val="000000"/>
          <w:sz w:val="16"/>
          <w:szCs w:val="16"/>
          <w:lang w:val="ru-RU" w:eastAsia="ru-RU"/>
        </w:rPr>
        <w:t>юрист 1 класса                                                                               И.В. Орловская</w:t>
      </w:r>
    </w:p>
    <w:p w:rsidR="00CE5A28" w:rsidRPr="00CE5A28" w:rsidRDefault="00CE5A28" w:rsidP="00CE5A28">
      <w:pPr>
        <w:jc w:val="center"/>
        <w:rPr>
          <w:rFonts w:ascii="Tahoma" w:eastAsia="Times New Roman" w:hAnsi="Tahoma" w:cs="Tahoma"/>
          <w:b/>
          <w:i/>
          <w:sz w:val="16"/>
          <w:szCs w:val="16"/>
          <w:lang w:val="ru-RU" w:eastAsia="ru-RU"/>
        </w:rPr>
      </w:pPr>
      <w:r w:rsidRPr="00CE5A28">
        <w:rPr>
          <w:rFonts w:ascii="Tahoma" w:eastAsia="Times New Roman" w:hAnsi="Tahoma" w:cs="Tahoma"/>
          <w:b/>
          <w:i/>
          <w:sz w:val="16"/>
          <w:szCs w:val="16"/>
          <w:lang w:val="ru-RU" w:eastAsia="ru-RU"/>
        </w:rPr>
        <w:t>Новое в Лесном кодексе</w:t>
      </w:r>
    </w:p>
    <w:p w:rsidR="00CE5A28" w:rsidRPr="00CE5A28" w:rsidRDefault="00CE5A28" w:rsidP="00CE5A28">
      <w:pPr>
        <w:rPr>
          <w:rFonts w:ascii="Tahoma" w:eastAsia="Times New Roman" w:hAnsi="Tahoma" w:cs="Tahoma"/>
          <w:i/>
          <w:iCs/>
          <w:sz w:val="16"/>
          <w:szCs w:val="16"/>
          <w:lang w:val="ru-RU" w:eastAsia="ru-RU"/>
        </w:rPr>
      </w:pPr>
      <w:r w:rsidRPr="008A2C23">
        <w:rPr>
          <w:rFonts w:ascii="Tahoma" w:eastAsia="Times New Roman" w:hAnsi="Tahoma" w:cs="Tahoma"/>
          <w:i/>
          <w:iCs/>
          <w:sz w:val="16"/>
          <w:szCs w:val="16"/>
          <w:lang w:eastAsia="ru-RU"/>
        </w:rPr>
        <w:t>    </w:t>
      </w:r>
      <w:r w:rsidRPr="00CE5A28">
        <w:rPr>
          <w:rFonts w:ascii="Tahoma" w:eastAsia="Times New Roman" w:hAnsi="Tahoma" w:cs="Tahoma"/>
          <w:i/>
          <w:iCs/>
          <w:sz w:val="16"/>
          <w:szCs w:val="16"/>
          <w:lang w:val="ru-RU" w:eastAsia="ru-RU"/>
        </w:rPr>
        <w:t xml:space="preserve">В соответствии с Федеральным законом от 29.06.2015 </w:t>
      </w:r>
      <w:r w:rsidRPr="008A2C23">
        <w:rPr>
          <w:rFonts w:ascii="Tahoma" w:eastAsia="Times New Roman" w:hAnsi="Tahoma" w:cs="Tahoma"/>
          <w:i/>
          <w:iCs/>
          <w:sz w:val="16"/>
          <w:szCs w:val="16"/>
          <w:lang w:eastAsia="ru-RU"/>
        </w:rPr>
        <w:t>N</w:t>
      </w:r>
      <w:r w:rsidRPr="00CE5A28">
        <w:rPr>
          <w:rFonts w:ascii="Tahoma" w:eastAsia="Times New Roman" w:hAnsi="Tahoma" w:cs="Tahoma"/>
          <w:i/>
          <w:iCs/>
          <w:sz w:val="16"/>
          <w:szCs w:val="16"/>
          <w:lang w:val="ru-RU" w:eastAsia="ru-RU"/>
        </w:rPr>
        <w:t xml:space="preserve"> 206-ФЗ с 1 октября 2015 г. вступают в силу изменения в Лесном кодексе.</w:t>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t>Вводится статья о лесосечных работах (ст. 16.1), которые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t>Данный вид работ выполняется в соответствии с технологической картой лесосечных работ, по окончании проводится осмотр места, по итогам которого составляется акт осмотра лесосеки.</w:t>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t>Кроме того, ч. 2 ст. 16 дополнена понятием лесосека, которая представляет собой часть площади лесного участка, лесотаксационного выдела, лесного квартала, на которой расположены предназначенные для рубки лесные насаждения.</w:t>
      </w:r>
      <w:r w:rsidRPr="00CE5A28">
        <w:rPr>
          <w:rFonts w:ascii="Tahoma" w:eastAsia="Times New Roman" w:hAnsi="Tahoma" w:cs="Tahoma"/>
          <w:i/>
          <w:iCs/>
          <w:sz w:val="16"/>
          <w:szCs w:val="16"/>
          <w:lang w:val="ru-RU" w:eastAsia="ru-RU"/>
        </w:rPr>
        <w:br/>
      </w:r>
      <w:r w:rsidRPr="008A2C23">
        <w:rPr>
          <w:rFonts w:ascii="Tahoma" w:eastAsia="Times New Roman" w:hAnsi="Tahoma" w:cs="Tahoma"/>
          <w:i/>
          <w:iCs/>
          <w:sz w:val="16"/>
          <w:szCs w:val="16"/>
          <w:lang w:eastAsia="ru-RU"/>
        </w:rPr>
        <w:t>    </w:t>
      </w:r>
      <w:r w:rsidRPr="00CE5A28">
        <w:rPr>
          <w:rFonts w:ascii="Tahoma" w:eastAsia="Times New Roman" w:hAnsi="Tahoma" w:cs="Tahoma"/>
          <w:i/>
          <w:iCs/>
          <w:sz w:val="16"/>
          <w:szCs w:val="16"/>
          <w:lang w:val="ru-RU" w:eastAsia="ru-RU"/>
        </w:rPr>
        <w:t xml:space="preserve"> Субъекты малого и среднего предпринимательства смогут осуществлять заготовку древесины в лесничествах, лесопарках, расположенных на землях лесного фонда на основании договоров купли-продажи лесных насаждений. Стоимость будет рассчитываться как произведение минимального размера платы по договору купли-продажи лесных насаждений и коэффициента, вводимого региональными органами для определения расходов на обеспечение проведения мероприятий по охране, защите, воспроизводству лесов. Методика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t>Типовой договор купли-продажи лесных насаждений утверждается Правительством Российской Федерации. Так же прописаны процедура и условия заключения договора аренды лесного участка на новый срок, а также порядок его изменения и расторжения.</w:t>
      </w:r>
    </w:p>
    <w:p w:rsidR="00CE5A28" w:rsidRPr="00CE5A28" w:rsidRDefault="00CE5A28" w:rsidP="00CE5A28">
      <w:pPr>
        <w:rPr>
          <w:rFonts w:ascii="Tahoma" w:eastAsia="Times New Roman" w:hAnsi="Tahoma" w:cs="Tahoma"/>
          <w:i/>
          <w:iCs/>
          <w:sz w:val="16"/>
          <w:szCs w:val="16"/>
          <w:lang w:val="ru-RU" w:eastAsia="ru-RU"/>
        </w:rPr>
      </w:pPr>
    </w:p>
    <w:p w:rsidR="00CE5A28" w:rsidRPr="008A2C23" w:rsidRDefault="00CE5A28" w:rsidP="00CE5A28">
      <w:pPr>
        <w:rPr>
          <w:rFonts w:ascii="Tahoma" w:eastAsia="Times New Roman" w:hAnsi="Tahoma" w:cs="Tahoma"/>
          <w:i/>
          <w:iCs/>
          <w:sz w:val="16"/>
          <w:szCs w:val="16"/>
          <w:lang w:eastAsia="ru-RU"/>
        </w:rPr>
      </w:pPr>
      <w:r w:rsidRPr="008A2C23">
        <w:rPr>
          <w:rFonts w:ascii="Tahoma" w:eastAsia="Times New Roman" w:hAnsi="Tahoma" w:cs="Tahoma"/>
          <w:i/>
          <w:iCs/>
          <w:sz w:val="16"/>
          <w:szCs w:val="16"/>
          <w:lang w:eastAsia="ru-RU"/>
        </w:rPr>
        <w:t>Помощник прокурора                                                                        Е.И. Игнатьева</w:t>
      </w:r>
    </w:p>
    <w:p w:rsidR="00CE5A28" w:rsidRDefault="00CE5A28" w:rsidP="00CE5A28">
      <w:pPr>
        <w:rPr>
          <w:rFonts w:ascii="Tahoma" w:eastAsia="Times New Roman" w:hAnsi="Tahoma" w:cs="Tahoma"/>
          <w:i/>
          <w:sz w:val="16"/>
          <w:szCs w:val="16"/>
          <w:lang w:val="ru-RU" w:eastAsia="ru-RU"/>
        </w:rPr>
      </w:pPr>
    </w:p>
    <w:p w:rsidR="00CE5A28" w:rsidRPr="00CE5A28" w:rsidRDefault="00CE5A28" w:rsidP="00CE5A28">
      <w:pPr>
        <w:jc w:val="center"/>
        <w:rPr>
          <w:rFonts w:ascii="Tahoma" w:eastAsia="Times New Roman" w:hAnsi="Tahoma" w:cs="Tahoma"/>
          <w:b/>
          <w:i/>
          <w:sz w:val="16"/>
          <w:szCs w:val="16"/>
          <w:lang w:val="ru-RU" w:eastAsia="ru-RU"/>
        </w:rPr>
      </w:pPr>
      <w:r w:rsidRPr="00CE5A28">
        <w:rPr>
          <w:rFonts w:ascii="Tahoma" w:eastAsia="Times New Roman" w:hAnsi="Tahoma" w:cs="Tahoma"/>
          <w:b/>
          <w:i/>
          <w:sz w:val="16"/>
          <w:szCs w:val="16"/>
          <w:lang w:val="ru-RU" w:eastAsia="ru-RU"/>
        </w:rPr>
        <w:t>С 01 июля 2015 года вступили в силу отдельные положения Федерального закона от 07.12.2012 № 416-ФЗ "О водоснабжении и водоотведении"</w:t>
      </w:r>
    </w:p>
    <w:p w:rsidR="00CE5A28" w:rsidRPr="00CE5A28" w:rsidRDefault="00CE5A28" w:rsidP="00CE5A28">
      <w:pPr>
        <w:rPr>
          <w:rFonts w:ascii="Tahoma" w:eastAsia="Times New Roman" w:hAnsi="Tahoma" w:cs="Tahoma"/>
          <w:i/>
          <w:iCs/>
          <w:sz w:val="16"/>
          <w:szCs w:val="16"/>
          <w:lang w:val="ru-RU" w:eastAsia="ru-RU"/>
        </w:rPr>
      </w:pPr>
      <w:r w:rsidRPr="008A2C23">
        <w:rPr>
          <w:rFonts w:ascii="Tahoma" w:eastAsia="Times New Roman" w:hAnsi="Tahoma" w:cs="Tahoma"/>
          <w:i/>
          <w:iCs/>
          <w:sz w:val="16"/>
          <w:szCs w:val="16"/>
          <w:lang w:eastAsia="ru-RU"/>
        </w:rPr>
        <w:t>    </w:t>
      </w:r>
      <w:r w:rsidRPr="00CE5A28">
        <w:rPr>
          <w:rFonts w:ascii="Tahoma" w:eastAsia="Times New Roman" w:hAnsi="Tahoma" w:cs="Tahoma"/>
          <w:i/>
          <w:iCs/>
          <w:sz w:val="16"/>
          <w:szCs w:val="16"/>
          <w:lang w:val="ru-RU" w:eastAsia="ru-RU"/>
        </w:rPr>
        <w:t>Положениями указанного закона закреплены следующие положения:</w:t>
      </w:r>
      <w:r w:rsidRPr="00CE5A28">
        <w:rPr>
          <w:rFonts w:ascii="Tahoma" w:eastAsia="Times New Roman" w:hAnsi="Tahoma" w:cs="Tahoma"/>
          <w:i/>
          <w:iCs/>
          <w:sz w:val="16"/>
          <w:szCs w:val="16"/>
          <w:lang w:val="ru-RU" w:eastAsia="ru-RU"/>
        </w:rPr>
        <w:br/>
      </w:r>
      <w:r w:rsidRPr="008A2C23">
        <w:rPr>
          <w:rFonts w:ascii="Tahoma" w:eastAsia="Times New Roman" w:hAnsi="Tahoma" w:cs="Tahoma"/>
          <w:i/>
          <w:iCs/>
          <w:sz w:val="16"/>
          <w:szCs w:val="16"/>
          <w:lang w:eastAsia="ru-RU"/>
        </w:rPr>
        <w:t>    </w:t>
      </w:r>
      <w:r w:rsidRPr="00CE5A28">
        <w:rPr>
          <w:rFonts w:ascii="Tahoma" w:eastAsia="Times New Roman" w:hAnsi="Tahoma" w:cs="Tahoma"/>
          <w:i/>
          <w:iCs/>
          <w:sz w:val="16"/>
          <w:szCs w:val="16"/>
          <w:lang w:val="ru-RU" w:eastAsia="ru-RU"/>
        </w:rPr>
        <w:t xml:space="preserve"> -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территориальные органы Роспотребнадзора, а также структурные подразделения территориальных органов МЧС России, в случае отсутствия у абонентов, категории которых определены Правительством РФ, локальных очистных сооружений или плана снижения сбросов, либо неисполнения абонентом плана снижения сбросов;</w:t>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t>-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lastRenderedPageBreak/>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t xml:space="preserve"> - абоненты обеспечивают очистку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w:t>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t>- 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r>
      <w:r w:rsidRPr="00CE5A28">
        <w:rPr>
          <w:rFonts w:ascii="Tahoma" w:eastAsia="Times New Roman" w:hAnsi="Tahoma" w:cs="Tahoma"/>
          <w:i/>
          <w:iCs/>
          <w:sz w:val="16"/>
          <w:szCs w:val="16"/>
          <w:lang w:val="ru-RU" w:eastAsia="ru-RU"/>
        </w:rPr>
        <w:tab/>
        <w:t xml:space="preserve"> -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CE5A28" w:rsidRPr="00CE5A28" w:rsidRDefault="00CE5A28" w:rsidP="00CE5A28">
      <w:pPr>
        <w:rPr>
          <w:rFonts w:ascii="Tahoma" w:hAnsi="Tahoma" w:cs="Tahoma"/>
          <w:i/>
          <w:sz w:val="16"/>
          <w:szCs w:val="16"/>
          <w:lang w:val="ru-RU"/>
        </w:rPr>
      </w:pPr>
    </w:p>
    <w:p w:rsidR="00CE5A28" w:rsidRPr="008A2C23" w:rsidRDefault="00CE5A28" w:rsidP="00CE5A28">
      <w:pPr>
        <w:rPr>
          <w:rFonts w:ascii="Tahoma" w:hAnsi="Tahoma" w:cs="Tahoma"/>
          <w:i/>
          <w:sz w:val="16"/>
          <w:szCs w:val="16"/>
        </w:rPr>
      </w:pPr>
      <w:r w:rsidRPr="008A2C23">
        <w:rPr>
          <w:rFonts w:ascii="Tahoma" w:hAnsi="Tahoma" w:cs="Tahoma"/>
          <w:i/>
          <w:sz w:val="16"/>
          <w:szCs w:val="16"/>
        </w:rPr>
        <w:t>Помощник прокурора                                                                          Е.И. Игнатьева</w:t>
      </w:r>
    </w:p>
    <w:p w:rsidR="00CE5A28" w:rsidRPr="00CE5A28" w:rsidRDefault="00CE5A28" w:rsidP="00CE5A28">
      <w:pPr>
        <w:ind w:firstLine="709"/>
        <w:jc w:val="both"/>
        <w:rPr>
          <w:rFonts w:ascii="Tahoma" w:hAnsi="Tahoma" w:cs="Tahoma"/>
          <w:i/>
          <w:sz w:val="16"/>
          <w:szCs w:val="16"/>
          <w:lang w:val="ru-RU"/>
        </w:rPr>
      </w:pPr>
    </w:p>
    <w:p w:rsidR="00CE5A28" w:rsidRPr="00CE5A28" w:rsidRDefault="00CE5A28" w:rsidP="00CE5A28">
      <w:pPr>
        <w:jc w:val="right"/>
        <w:rPr>
          <w:rFonts w:ascii="Tahoma" w:hAnsi="Tahoma" w:cs="Tahoma"/>
          <w:i/>
          <w:sz w:val="16"/>
          <w:szCs w:val="16"/>
          <w:lang w:val="ru-RU"/>
        </w:rPr>
      </w:pPr>
    </w:p>
    <w:p w:rsidR="00CE5A28" w:rsidRPr="00CE5A28" w:rsidRDefault="00CE5A28" w:rsidP="00CE5A28">
      <w:pPr>
        <w:jc w:val="right"/>
        <w:rPr>
          <w:rFonts w:ascii="Tahoma" w:hAnsi="Tahoma" w:cs="Tahoma"/>
          <w:i/>
          <w:sz w:val="16"/>
          <w:szCs w:val="16"/>
          <w:lang w:val="ru-RU"/>
        </w:rPr>
      </w:pPr>
    </w:p>
    <w:p w:rsidR="00CE5A28" w:rsidRPr="00CE5A28" w:rsidRDefault="00CE5A28" w:rsidP="00CE5A28">
      <w:pPr>
        <w:jc w:val="right"/>
        <w:rPr>
          <w:rFonts w:ascii="Tahoma" w:hAnsi="Tahoma" w:cs="Tahoma"/>
          <w:i/>
          <w:sz w:val="16"/>
          <w:szCs w:val="16"/>
          <w:lang w:val="ru-RU"/>
        </w:rPr>
      </w:pPr>
    </w:p>
    <w:p w:rsidR="00CE5A28" w:rsidRPr="00CE5A28" w:rsidRDefault="00CE5A28" w:rsidP="00CE5A28">
      <w:pPr>
        <w:rPr>
          <w:rFonts w:ascii="Tahoma" w:hAnsi="Tahoma" w:cs="Tahoma"/>
          <w:i/>
          <w:sz w:val="16"/>
          <w:szCs w:val="16"/>
          <w:lang w:val="ru-RU"/>
        </w:rPr>
      </w:pPr>
    </w:p>
    <w:p w:rsidR="00F26C85" w:rsidRDefault="00CE5A28" w:rsidP="003E50D3">
      <w:pPr>
        <w:pStyle w:val="Standard"/>
        <w:ind w:firstLine="709"/>
        <w:jc w:val="right"/>
        <w:rPr>
          <w:rFonts w:ascii="Tahoma" w:hAnsi="Tahoma"/>
          <w:i/>
          <w:sz w:val="16"/>
          <w:szCs w:val="16"/>
          <w:lang w:val="ru-RU"/>
        </w:rPr>
      </w:pPr>
      <w:r>
        <w:rPr>
          <w:rFonts w:ascii="Tahoma" w:hAnsi="Tahoma"/>
          <w:i/>
          <w:sz w:val="16"/>
          <w:szCs w:val="16"/>
          <w:lang w:val="ru-RU"/>
        </w:rPr>
        <w:t xml:space="preserve"> </w:t>
      </w:r>
    </w:p>
    <w:p w:rsidR="00F26C85" w:rsidRDefault="00F26C85" w:rsidP="003E50D3">
      <w:pPr>
        <w:pStyle w:val="Standard"/>
        <w:ind w:firstLine="709"/>
        <w:jc w:val="right"/>
        <w:rPr>
          <w:rFonts w:ascii="Tahoma" w:hAnsi="Tahoma"/>
          <w:i/>
          <w:sz w:val="16"/>
          <w:szCs w:val="16"/>
          <w:lang w:val="ru-RU"/>
        </w:rPr>
      </w:pPr>
    </w:p>
    <w:p w:rsidR="00F26C85" w:rsidRDefault="00F26C85" w:rsidP="003E50D3">
      <w:pPr>
        <w:pStyle w:val="Standard"/>
        <w:ind w:firstLine="709"/>
        <w:jc w:val="right"/>
        <w:rPr>
          <w:rFonts w:ascii="Tahoma" w:hAnsi="Tahoma"/>
          <w:i/>
          <w:sz w:val="16"/>
          <w:szCs w:val="16"/>
          <w:lang w:val="ru-RU"/>
        </w:rPr>
      </w:pPr>
    </w:p>
    <w:p w:rsidR="00F26C85" w:rsidRPr="00F26C85" w:rsidRDefault="00F26C85" w:rsidP="003E50D3">
      <w:pPr>
        <w:pStyle w:val="Standard"/>
        <w:ind w:firstLine="709"/>
        <w:jc w:val="right"/>
        <w:rPr>
          <w:rFonts w:ascii="Tahoma" w:hAnsi="Tahoma"/>
          <w:i/>
          <w:sz w:val="16"/>
          <w:szCs w:val="16"/>
          <w:lang w:val="ru-RU"/>
        </w:rPr>
      </w:pPr>
    </w:p>
    <w:p w:rsidR="00D73C74" w:rsidRPr="00D73C74" w:rsidRDefault="00D73C74" w:rsidP="00D73C74">
      <w:pPr>
        <w:ind w:firstLine="709"/>
        <w:jc w:val="both"/>
        <w:rPr>
          <w:rFonts w:ascii="Tahoma" w:hAnsi="Tahoma" w:cs="Tahoma"/>
          <w:i/>
          <w:sz w:val="16"/>
          <w:szCs w:val="16"/>
          <w:lang w:val="ru-RU"/>
        </w:rPr>
      </w:pPr>
    </w:p>
    <w:tbl>
      <w:tblPr>
        <w:tblpPr w:leftFromText="180" w:rightFromText="180" w:vertAnchor="text" w:horzAnchor="margin" w:tblpY="7"/>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836F98" w:rsidRPr="00893951" w:rsidTr="00836F98">
        <w:tc>
          <w:tcPr>
            <w:tcW w:w="3379" w:type="dxa"/>
          </w:tcPr>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Тираж 30 экземпляров</w:t>
            </w:r>
          </w:p>
        </w:tc>
        <w:tc>
          <w:tcPr>
            <w:tcW w:w="3379" w:type="dxa"/>
          </w:tcPr>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Ответственный за выпуск</w:t>
            </w:r>
          </w:p>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Соколова М.Н.</w:t>
            </w:r>
          </w:p>
        </w:tc>
        <w:tc>
          <w:tcPr>
            <w:tcW w:w="3379" w:type="dxa"/>
          </w:tcPr>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Адрес: пос.им. Чапаева,</w:t>
            </w:r>
          </w:p>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ул. Советская,  д.13.</w:t>
            </w:r>
          </w:p>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Контактный телефон:</w:t>
            </w:r>
          </w:p>
          <w:p w:rsidR="00836F98" w:rsidRPr="00893951" w:rsidRDefault="00836F98" w:rsidP="00836F98">
            <w:pPr>
              <w:spacing w:before="20" w:after="20"/>
              <w:jc w:val="center"/>
              <w:rPr>
                <w:rFonts w:ascii="Tahoma" w:hAnsi="Tahoma" w:cs="Tahoma"/>
                <w:b/>
                <w:i/>
                <w:sz w:val="15"/>
                <w:szCs w:val="15"/>
              </w:rPr>
            </w:pPr>
            <w:r w:rsidRPr="00893951">
              <w:rPr>
                <w:rFonts w:ascii="Tahoma" w:hAnsi="Tahoma" w:cs="Tahoma"/>
                <w:b/>
                <w:i/>
                <w:sz w:val="15"/>
                <w:szCs w:val="15"/>
                <w:lang w:val="ru-RU"/>
              </w:rPr>
              <w:t>(4</w:t>
            </w:r>
            <w:r w:rsidRPr="00893951">
              <w:rPr>
                <w:rFonts w:ascii="Tahoma" w:hAnsi="Tahoma" w:cs="Tahoma"/>
                <w:b/>
                <w:i/>
                <w:sz w:val="15"/>
                <w:szCs w:val="15"/>
              </w:rPr>
              <w:t>9432) 3-31-19</w:t>
            </w:r>
          </w:p>
          <w:p w:rsidR="00836F98" w:rsidRPr="00893951" w:rsidRDefault="00836F98" w:rsidP="00836F98">
            <w:pPr>
              <w:spacing w:before="20" w:after="20"/>
              <w:jc w:val="center"/>
              <w:rPr>
                <w:rFonts w:ascii="Tahoma" w:hAnsi="Tahoma" w:cs="Tahoma"/>
                <w:b/>
                <w:i/>
                <w:sz w:val="15"/>
                <w:szCs w:val="15"/>
              </w:rPr>
            </w:pPr>
          </w:p>
        </w:tc>
      </w:tr>
    </w:tbl>
    <w:p w:rsidR="00D73C74" w:rsidRPr="00D73C74" w:rsidRDefault="00D73C74" w:rsidP="00D73C74">
      <w:pPr>
        <w:jc w:val="both"/>
        <w:rPr>
          <w:rFonts w:ascii="Tahoma" w:hAnsi="Tahoma" w:cs="Tahoma"/>
          <w:i/>
          <w:sz w:val="16"/>
          <w:szCs w:val="16"/>
          <w:lang w:val="ru-RU"/>
        </w:rPr>
      </w:pPr>
    </w:p>
    <w:p w:rsidR="00866B7B" w:rsidRPr="00D7751A" w:rsidRDefault="00866B7B" w:rsidP="00F26C85">
      <w:pPr>
        <w:pStyle w:val="af0"/>
        <w:jc w:val="both"/>
        <w:rPr>
          <w:rFonts w:ascii="Tahoma" w:hAnsi="Tahoma" w:cs="Tahoma"/>
          <w:i/>
          <w:sz w:val="16"/>
          <w:szCs w:val="16"/>
          <w:lang w:val="ru-RU"/>
        </w:rPr>
        <w:sectPr w:rsidR="00866B7B" w:rsidRPr="00D7751A">
          <w:headerReference w:type="default" r:id="rId75"/>
          <w:footerReference w:type="default" r:id="rId76"/>
          <w:type w:val="continuous"/>
          <w:pgSz w:w="11905" w:h="16837"/>
          <w:pgMar w:top="1134" w:right="567" w:bottom="567" w:left="1134" w:header="720" w:footer="720" w:gutter="0"/>
          <w:cols w:space="720"/>
          <w:docGrid w:linePitch="360" w:charSpace="32768"/>
        </w:sectPr>
      </w:pPr>
    </w:p>
    <w:p w:rsidR="00EA3711" w:rsidRPr="00893951" w:rsidRDefault="00EA3711" w:rsidP="00EA3711">
      <w:pPr>
        <w:tabs>
          <w:tab w:val="left" w:pos="3090"/>
        </w:tabs>
        <w:jc w:val="both"/>
        <w:outlineLvl w:val="0"/>
        <w:rPr>
          <w:rFonts w:ascii="Tahoma" w:hAnsi="Tahoma" w:cs="Tahoma"/>
          <w:i/>
          <w:sz w:val="15"/>
          <w:szCs w:val="15"/>
          <w:lang w:val="ru-RU"/>
        </w:rPr>
        <w:sectPr w:rsidR="00EA3711" w:rsidRPr="00893951" w:rsidSect="00D94DF5">
          <w:headerReference w:type="default" r:id="rId77"/>
          <w:footerReference w:type="default" r:id="rId78"/>
          <w:pgSz w:w="11906" w:h="16838" w:code="9"/>
          <w:pgMar w:top="1134" w:right="567" w:bottom="1134" w:left="1134" w:header="709" w:footer="709" w:gutter="0"/>
          <w:cols w:space="708"/>
          <w:docGrid w:linePitch="360"/>
        </w:sectPr>
      </w:pPr>
    </w:p>
    <w:p w:rsidR="00D633F6" w:rsidRPr="00893951" w:rsidRDefault="00D633F6" w:rsidP="00983721">
      <w:pPr>
        <w:jc w:val="both"/>
        <w:rPr>
          <w:rFonts w:ascii="Tahoma" w:hAnsi="Tahoma" w:cs="Tahoma"/>
          <w:b/>
          <w:sz w:val="15"/>
          <w:szCs w:val="15"/>
          <w:lang w:val="ru-RU"/>
        </w:rPr>
      </w:pPr>
    </w:p>
    <w:sectPr w:rsidR="00D633F6" w:rsidRPr="00893951" w:rsidSect="005D7500">
      <w:headerReference w:type="default" r:id="rId79"/>
      <w:footerReference w:type="default" r:id="rId8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876" w:rsidRPr="00893951" w:rsidRDefault="006C1876" w:rsidP="00173872">
      <w:pPr>
        <w:rPr>
          <w:sz w:val="21"/>
          <w:szCs w:val="21"/>
        </w:rPr>
      </w:pPr>
      <w:r w:rsidRPr="00893951">
        <w:rPr>
          <w:sz w:val="21"/>
          <w:szCs w:val="21"/>
        </w:rPr>
        <w:separator/>
      </w:r>
    </w:p>
  </w:endnote>
  <w:endnote w:type="continuationSeparator" w:id="0">
    <w:p w:rsidR="006C1876" w:rsidRPr="00893951" w:rsidRDefault="006C1876" w:rsidP="00173872">
      <w:pPr>
        <w:rPr>
          <w:sz w:val="21"/>
          <w:szCs w:val="21"/>
        </w:rPr>
      </w:pPr>
      <w:r w:rsidRPr="00893951">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id w:val="5470329"/>
      <w:docPartObj>
        <w:docPartGallery w:val="Page Numbers (Bottom of Page)"/>
        <w:docPartUnique/>
      </w:docPartObj>
    </w:sdtPr>
    <w:sdtContent>
      <w:p w:rsidR="00CE5A28" w:rsidRPr="00D7751A" w:rsidRDefault="00CE5A28">
        <w:pPr>
          <w:pStyle w:val="a9"/>
          <w:rPr>
            <w:lang w:val="ru-RU"/>
          </w:rPr>
        </w:pPr>
        <w:r w:rsidRPr="00164A1A">
          <w:rPr>
            <w:rFonts w:asciiTheme="majorHAnsi" w:hAnsiTheme="majorHAnsi"/>
            <w:noProof/>
            <w:sz w:val="28"/>
            <w:szCs w:val="28"/>
            <w:lang w:val="ru-RU"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4" type="#_x0000_t98" style="position:absolute;margin-left:0;margin-top:0;width:52.1pt;height:39.6pt;rotation:360;z-index:251664384;mso-position-horizontal:center;mso-position-horizontal-relative:margin;mso-position-vertical:center;mso-position-vertical-relative:bottom-margin-area" adj="5400" filled="f" fillcolor="#17365d [2415]" strokecolor="#a5a5a5 [2092]">
              <v:textbox style="mso-next-textbox:#_x0000_s47114">
                <w:txbxContent>
                  <w:p w:rsidR="00CE5A28" w:rsidRDefault="00CE5A28">
                    <w:pPr>
                      <w:jc w:val="center"/>
                      <w:rPr>
                        <w:color w:val="808080" w:themeColor="text1" w:themeTint="7F"/>
                        <w:lang w:val="ru-RU"/>
                      </w:rPr>
                    </w:pPr>
                    <w:r>
                      <w:rPr>
                        <w:lang w:val="ru-RU"/>
                      </w:rPr>
                      <w:fldChar w:fldCharType="begin"/>
                    </w:r>
                    <w:r>
                      <w:rPr>
                        <w:lang w:val="ru-RU"/>
                      </w:rPr>
                      <w:instrText xml:space="preserve"> PAGE    \* MERGEFORMAT </w:instrText>
                    </w:r>
                    <w:r>
                      <w:rPr>
                        <w:lang w:val="ru-RU"/>
                      </w:rPr>
                      <w:fldChar w:fldCharType="separate"/>
                    </w:r>
                    <w:r w:rsidR="00CE2C57" w:rsidRPr="00CE2C57">
                      <w:rPr>
                        <w:noProof/>
                        <w:color w:val="808080" w:themeColor="text1" w:themeTint="7F"/>
                      </w:rPr>
                      <w:t>8</w:t>
                    </w:r>
                    <w:r>
                      <w:rPr>
                        <w:lang w:val="ru-RU"/>
                      </w:rPr>
                      <w:fldChar w:fldCharType="end"/>
                    </w:r>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23"/>
        <w:szCs w:val="23"/>
      </w:rPr>
      <w:id w:val="1942407"/>
      <w:docPartObj>
        <w:docPartGallery w:val="Page Numbers (Bottom of Page)"/>
        <w:docPartUnique/>
      </w:docPartObj>
    </w:sdtPr>
    <w:sdtContent>
      <w:p w:rsidR="00CE5A28" w:rsidRPr="00893951" w:rsidRDefault="00CE5A28" w:rsidP="00D94DF5">
        <w:pPr>
          <w:pStyle w:val="a9"/>
          <w:tabs>
            <w:tab w:val="clear" w:pos="4677"/>
            <w:tab w:val="clear" w:pos="9355"/>
            <w:tab w:val="left" w:pos="5940"/>
          </w:tabs>
          <w:rPr>
            <w:b/>
            <w:i/>
            <w:sz w:val="23"/>
            <w:szCs w:val="23"/>
          </w:rPr>
        </w:pPr>
        <w:r w:rsidRPr="00164A1A">
          <w:rPr>
            <w:rFonts w:asciiTheme="majorHAnsi" w:hAnsiTheme="majorHAnsi"/>
            <w:b/>
            <w:i/>
            <w:noProof/>
            <w:sz w:val="27"/>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1" type="#_x0000_t98" style="position:absolute;margin-left:0;margin-top:0;width:52.1pt;height:39.6pt;rotation:360;z-index:251662336;mso-position-horizontal:center;mso-position-horizontal-relative:margin;mso-position-vertical:center;mso-position-vertical-relative:bottom-margin-area" adj="5400" filled="f" fillcolor="#17365d [2415]" strokecolor="#a5a5a5 [2092]">
              <v:textbox style="mso-next-textbox:#_x0000_s47111">
                <w:txbxContent>
                  <w:p w:rsidR="00CE5A28" w:rsidRPr="00893951" w:rsidRDefault="00CE5A28">
                    <w:pPr>
                      <w:jc w:val="center"/>
                      <w:rPr>
                        <w:color w:val="808080" w:themeColor="text1" w:themeTint="7F"/>
                        <w:sz w:val="23"/>
                        <w:szCs w:val="23"/>
                        <w:lang w:val="ru-RU"/>
                      </w:rPr>
                    </w:pPr>
                    <w:r w:rsidRPr="00893951">
                      <w:rPr>
                        <w:sz w:val="23"/>
                        <w:szCs w:val="23"/>
                        <w:lang w:val="ru-RU"/>
                      </w:rPr>
                      <w:fldChar w:fldCharType="begin"/>
                    </w:r>
                    <w:r w:rsidRPr="00893951">
                      <w:rPr>
                        <w:sz w:val="23"/>
                        <w:szCs w:val="23"/>
                        <w:lang w:val="ru-RU"/>
                      </w:rPr>
                      <w:instrText xml:space="preserve"> PAGE    \* MERGEFORMAT </w:instrText>
                    </w:r>
                    <w:r w:rsidRPr="00893951">
                      <w:rPr>
                        <w:sz w:val="23"/>
                        <w:szCs w:val="23"/>
                        <w:lang w:val="ru-RU"/>
                      </w:rPr>
                      <w:fldChar w:fldCharType="separate"/>
                    </w:r>
                    <w:r w:rsidR="00CE2C57" w:rsidRPr="00CE2C57">
                      <w:rPr>
                        <w:noProof/>
                        <w:color w:val="808080" w:themeColor="text1" w:themeTint="7F"/>
                        <w:sz w:val="23"/>
                        <w:szCs w:val="23"/>
                      </w:rPr>
                      <w:t>9</w:t>
                    </w:r>
                    <w:r w:rsidRPr="00893951">
                      <w:rPr>
                        <w:sz w:val="23"/>
                        <w:szCs w:val="23"/>
                        <w:lang w:val="ru-RU"/>
                      </w:rPr>
                      <w:fldChar w:fldCharType="end"/>
                    </w:r>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18632094"/>
      <w:docPartObj>
        <w:docPartGallery w:val="Page Numbers (Bottom of Page)"/>
        <w:docPartUnique/>
      </w:docPartObj>
    </w:sdtPr>
    <w:sdtContent>
      <w:p w:rsidR="00CE5A28" w:rsidRPr="00893951" w:rsidRDefault="00CE5A28">
        <w:pPr>
          <w:pStyle w:val="a9"/>
          <w:rPr>
            <w:sz w:val="23"/>
            <w:szCs w:val="23"/>
          </w:rPr>
        </w:pPr>
        <w:r w:rsidRPr="00164A1A">
          <w:rPr>
            <w:noProof/>
            <w:sz w:val="23"/>
            <w:szCs w:val="23"/>
            <w:lang w:eastAsia="zh-TW"/>
          </w:rPr>
          <w:pict>
            <v:group id="_x0000_s4710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7106" type="#_x0000_t202" style="position:absolute;left:10803;top:14982;width:659;height:288" filled="f" stroked="f">
                <v:textbox style="mso-next-textbox:#_x0000_s47106" inset="0,0,0,0">
                  <w:txbxContent>
                    <w:p w:rsidR="00CE5A28" w:rsidRPr="00893951" w:rsidRDefault="00CE5A28">
                      <w:pPr>
                        <w:jc w:val="center"/>
                        <w:rPr>
                          <w:sz w:val="23"/>
                          <w:szCs w:val="23"/>
                        </w:rPr>
                      </w:pPr>
                      <w:r w:rsidRPr="00893951">
                        <w:rPr>
                          <w:sz w:val="23"/>
                          <w:szCs w:val="23"/>
                        </w:rPr>
                        <w:fldChar w:fldCharType="begin"/>
                      </w:r>
                      <w:r w:rsidRPr="00893951">
                        <w:rPr>
                          <w:sz w:val="23"/>
                          <w:szCs w:val="23"/>
                        </w:rPr>
                        <w:instrText xml:space="preserve"> PAGE    \* MERGEFORMAT </w:instrText>
                      </w:r>
                      <w:r w:rsidRPr="00893951">
                        <w:rPr>
                          <w:sz w:val="23"/>
                          <w:szCs w:val="23"/>
                        </w:rPr>
                        <w:fldChar w:fldCharType="separate"/>
                      </w:r>
                      <w:r w:rsidRPr="00CE5A28">
                        <w:rPr>
                          <w:noProof/>
                          <w:color w:val="8C8C8C" w:themeColor="background1" w:themeShade="8C"/>
                          <w:sz w:val="23"/>
                          <w:szCs w:val="23"/>
                        </w:rPr>
                        <w:t>10</w:t>
                      </w:r>
                      <w:r w:rsidRPr="00893951">
                        <w:rPr>
                          <w:sz w:val="23"/>
                          <w:szCs w:val="23"/>
                        </w:rPr>
                        <w:fldChar w:fldCharType="end"/>
                      </w:r>
                    </w:p>
                  </w:txbxContent>
                </v:textbox>
              </v:shape>
              <v:group id="_x0000_s4710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7108" type="#_x0000_t34" style="position:absolute;left:-8;top:14978;width:1260;height:230;flip:y" o:connectortype="elbow" adj=",1024457,257" strokecolor="#a5a5a5 [2092]"/>
                <v:shape id="_x0000_s4710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876" w:rsidRPr="00893951" w:rsidRDefault="006C1876" w:rsidP="00173872">
      <w:pPr>
        <w:rPr>
          <w:sz w:val="21"/>
          <w:szCs w:val="21"/>
        </w:rPr>
      </w:pPr>
      <w:r w:rsidRPr="00893951">
        <w:rPr>
          <w:sz w:val="21"/>
          <w:szCs w:val="21"/>
        </w:rPr>
        <w:separator/>
      </w:r>
    </w:p>
  </w:footnote>
  <w:footnote w:type="continuationSeparator" w:id="0">
    <w:p w:rsidR="006C1876" w:rsidRPr="00893951" w:rsidRDefault="006C1876" w:rsidP="00173872">
      <w:pPr>
        <w:rPr>
          <w:sz w:val="21"/>
          <w:szCs w:val="21"/>
        </w:rPr>
      </w:pPr>
      <w:r w:rsidRPr="00893951">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A28" w:rsidRPr="00D7751A" w:rsidRDefault="00CE5A28" w:rsidP="00686152">
    <w:pPr>
      <w:pStyle w:val="a7"/>
      <w:tabs>
        <w:tab w:val="clear" w:pos="4677"/>
        <w:tab w:val="clear" w:pos="9355"/>
        <w:tab w:val="left" w:pos="9270"/>
      </w:tabs>
      <w:rPr>
        <w:lang w:val="ru-RU"/>
      </w:rPr>
    </w:pPr>
    <w:r>
      <w:tab/>
    </w:r>
    <w:r>
      <w:rPr>
        <w:lang w:val="ru-RU"/>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A28" w:rsidRPr="00893951" w:rsidRDefault="00CE5A28" w:rsidP="00D94DF5">
    <w:pPr>
      <w:pStyle w:val="a7"/>
      <w:jc w:val="right"/>
      <w:rPr>
        <w:b/>
        <w:i/>
        <w:sz w:val="23"/>
        <w:szCs w:val="23"/>
      </w:rPr>
    </w:pPr>
    <w:r w:rsidRPr="00893951">
      <w:rPr>
        <w:b/>
        <w:i/>
        <w:sz w:val="23"/>
        <w:szCs w:val="23"/>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A28" w:rsidRPr="00893951" w:rsidRDefault="00CE5A28" w:rsidP="000023FD">
    <w:pPr>
      <w:pStyle w:val="a7"/>
      <w:rPr>
        <w:sz w:val="21"/>
        <w:szCs w:val="21"/>
      </w:rPr>
    </w:pPr>
    <w:r w:rsidRPr="00893951">
      <w:rPr>
        <w:sz w:val="21"/>
        <w:szCs w:val="21"/>
      </w:rPr>
      <w:t xml:space="preserve"> </w:t>
    </w:r>
  </w:p>
  <w:p w:rsidR="00CE5A28" w:rsidRPr="00893951" w:rsidRDefault="00CE5A28">
    <w:pPr>
      <w:pStyle w:val="a7"/>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F575CF"/>
    <w:multiLevelType w:val="hybridMultilevel"/>
    <w:tmpl w:val="C72A133C"/>
    <w:name w:val="WW8Num3"/>
    <w:lvl w:ilvl="0" w:tplc="7AD6E352">
      <w:start w:val="1"/>
      <w:numFmt w:val="decimal"/>
      <w:lvlText w:val="%1."/>
      <w:lvlJc w:val="left"/>
      <w:pPr>
        <w:ind w:left="1497" w:hanging="930"/>
      </w:pPr>
      <w:rPr>
        <w:rFonts w:hint="default"/>
      </w:rPr>
    </w:lvl>
    <w:lvl w:ilvl="1" w:tplc="8648E9CC" w:tentative="1">
      <w:start w:val="1"/>
      <w:numFmt w:val="lowerLetter"/>
      <w:lvlText w:val="%2."/>
      <w:lvlJc w:val="left"/>
      <w:pPr>
        <w:ind w:left="1647" w:hanging="360"/>
      </w:pPr>
    </w:lvl>
    <w:lvl w:ilvl="2" w:tplc="FB90742C" w:tentative="1">
      <w:start w:val="1"/>
      <w:numFmt w:val="lowerRoman"/>
      <w:lvlText w:val="%3."/>
      <w:lvlJc w:val="right"/>
      <w:pPr>
        <w:ind w:left="2367" w:hanging="180"/>
      </w:pPr>
    </w:lvl>
    <w:lvl w:ilvl="3" w:tplc="47B8C3B0" w:tentative="1">
      <w:start w:val="1"/>
      <w:numFmt w:val="decimal"/>
      <w:lvlText w:val="%4."/>
      <w:lvlJc w:val="left"/>
      <w:pPr>
        <w:ind w:left="3087" w:hanging="360"/>
      </w:pPr>
    </w:lvl>
    <w:lvl w:ilvl="4" w:tplc="B2667F16" w:tentative="1">
      <w:start w:val="1"/>
      <w:numFmt w:val="lowerLetter"/>
      <w:lvlText w:val="%5."/>
      <w:lvlJc w:val="left"/>
      <w:pPr>
        <w:ind w:left="3807" w:hanging="360"/>
      </w:pPr>
    </w:lvl>
    <w:lvl w:ilvl="5" w:tplc="F5229978" w:tentative="1">
      <w:start w:val="1"/>
      <w:numFmt w:val="lowerRoman"/>
      <w:lvlText w:val="%6."/>
      <w:lvlJc w:val="right"/>
      <w:pPr>
        <w:ind w:left="4527" w:hanging="180"/>
      </w:pPr>
    </w:lvl>
    <w:lvl w:ilvl="6" w:tplc="F6B2B9E4" w:tentative="1">
      <w:start w:val="1"/>
      <w:numFmt w:val="decimal"/>
      <w:lvlText w:val="%7."/>
      <w:lvlJc w:val="left"/>
      <w:pPr>
        <w:ind w:left="5247" w:hanging="360"/>
      </w:pPr>
    </w:lvl>
    <w:lvl w:ilvl="7" w:tplc="FF3E7340" w:tentative="1">
      <w:start w:val="1"/>
      <w:numFmt w:val="lowerLetter"/>
      <w:lvlText w:val="%8."/>
      <w:lvlJc w:val="left"/>
      <w:pPr>
        <w:ind w:left="5967" w:hanging="360"/>
      </w:pPr>
    </w:lvl>
    <w:lvl w:ilvl="8" w:tplc="D9C05D78" w:tentative="1">
      <w:start w:val="1"/>
      <w:numFmt w:val="lowerRoman"/>
      <w:lvlText w:val="%9."/>
      <w:lvlJc w:val="right"/>
      <w:pPr>
        <w:ind w:left="6687" w:hanging="18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740434"/>
    <w:multiLevelType w:val="hybridMultilevel"/>
    <w:tmpl w:val="FEC0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D615348"/>
    <w:multiLevelType w:val="hybridMultilevel"/>
    <w:tmpl w:val="8BE8B5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C0D78"/>
    <w:multiLevelType w:val="hybridMultilevel"/>
    <w:tmpl w:val="1256D0F6"/>
    <w:lvl w:ilvl="0" w:tplc="181C3A6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26333EDD"/>
    <w:multiLevelType w:val="hybridMultilevel"/>
    <w:tmpl w:val="D13CA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9604F"/>
    <w:multiLevelType w:val="hybridMultilevel"/>
    <w:tmpl w:val="1D5802F4"/>
    <w:lvl w:ilvl="0" w:tplc="F6D85E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C5B2F2B"/>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C30186"/>
    <w:multiLevelType w:val="hybridMultilevel"/>
    <w:tmpl w:val="5D3C39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FEC2D24"/>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E947A9"/>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3"/>
  </w:num>
  <w:num w:numId="2">
    <w:abstractNumId w:val="21"/>
  </w:num>
  <w:num w:numId="3">
    <w:abstractNumId w:val="20"/>
  </w:num>
  <w:num w:numId="4">
    <w:abstractNumId w:val="5"/>
  </w:num>
  <w:num w:numId="5">
    <w:abstractNumId w:val="14"/>
  </w:num>
  <w:num w:numId="6">
    <w:abstractNumId w:val="3"/>
  </w:num>
  <w:num w:numId="7">
    <w:abstractNumId w:val="15"/>
  </w:num>
  <w:num w:numId="8">
    <w:abstractNumId w:val="16"/>
  </w:num>
  <w:num w:numId="9">
    <w:abstractNumId w:val="17"/>
  </w:num>
  <w:num w:numId="10">
    <w:abstractNumId w:val="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9"/>
  </w:num>
  <w:num w:numId="15">
    <w:abstractNumId w:val="10"/>
  </w:num>
  <w:num w:numId="16">
    <w:abstractNumId w:val="7"/>
  </w:num>
  <w:num w:numId="17">
    <w:abstractNumId w:val="6"/>
  </w:num>
  <w:num w:numId="18">
    <w:abstractNumId w:val="4"/>
  </w:num>
  <w:num w:numId="19">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oNotTrackMoves/>
  <w:defaultTabStop w:val="708"/>
  <w:drawingGridHorizontalSpacing w:val="120"/>
  <w:displayHorizontalDrawingGridEvery w:val="2"/>
  <w:characterSpacingControl w:val="doNotCompress"/>
  <w:hdrShapeDefaults>
    <o:shapedefaults v:ext="edit" spidmax="95234" fillcolor="white">
      <v:fill color="white"/>
    </o:shapedefaults>
    <o:shapelayout v:ext="edit">
      <o:idmap v:ext="edit" data="46"/>
      <o:rules v:ext="edit">
        <o:r id="V:Rule3" type="connector" idref="#_x0000_s47108"/>
        <o:r id="V:Rule4" type="connector" idref="#_x0000_s47109"/>
      </o:rules>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E69"/>
    <w:rsid w:val="000023FD"/>
    <w:rsid w:val="00002F8D"/>
    <w:rsid w:val="00006598"/>
    <w:rsid w:val="00017416"/>
    <w:rsid w:val="00020050"/>
    <w:rsid w:val="0002282B"/>
    <w:rsid w:val="0003482E"/>
    <w:rsid w:val="0004599C"/>
    <w:rsid w:val="00077A15"/>
    <w:rsid w:val="00083CCE"/>
    <w:rsid w:val="00090C61"/>
    <w:rsid w:val="00092FC5"/>
    <w:rsid w:val="000C0917"/>
    <w:rsid w:val="000C7272"/>
    <w:rsid w:val="000E15BE"/>
    <w:rsid w:val="000F020E"/>
    <w:rsid w:val="00105A5B"/>
    <w:rsid w:val="00107745"/>
    <w:rsid w:val="001254C8"/>
    <w:rsid w:val="001447AC"/>
    <w:rsid w:val="00147B27"/>
    <w:rsid w:val="00164A1A"/>
    <w:rsid w:val="00173872"/>
    <w:rsid w:val="001812A5"/>
    <w:rsid w:val="001970C5"/>
    <w:rsid w:val="00197C22"/>
    <w:rsid w:val="001A20F6"/>
    <w:rsid w:val="001A7029"/>
    <w:rsid w:val="001E2EC7"/>
    <w:rsid w:val="001F42EF"/>
    <w:rsid w:val="00212692"/>
    <w:rsid w:val="00214A3B"/>
    <w:rsid w:val="00227A91"/>
    <w:rsid w:val="002338F8"/>
    <w:rsid w:val="00242405"/>
    <w:rsid w:val="002A0383"/>
    <w:rsid w:val="002C50F7"/>
    <w:rsid w:val="002D6E35"/>
    <w:rsid w:val="002D7BDA"/>
    <w:rsid w:val="002F207F"/>
    <w:rsid w:val="002F399A"/>
    <w:rsid w:val="002F58C5"/>
    <w:rsid w:val="003150FF"/>
    <w:rsid w:val="00320DB1"/>
    <w:rsid w:val="00322784"/>
    <w:rsid w:val="003276CC"/>
    <w:rsid w:val="00335504"/>
    <w:rsid w:val="00345F68"/>
    <w:rsid w:val="00352D88"/>
    <w:rsid w:val="0035584A"/>
    <w:rsid w:val="00390EF9"/>
    <w:rsid w:val="003E50D3"/>
    <w:rsid w:val="003F41CB"/>
    <w:rsid w:val="004113A9"/>
    <w:rsid w:val="00427A77"/>
    <w:rsid w:val="0043589C"/>
    <w:rsid w:val="00435BA0"/>
    <w:rsid w:val="00437FE9"/>
    <w:rsid w:val="0044231D"/>
    <w:rsid w:val="00453708"/>
    <w:rsid w:val="00486826"/>
    <w:rsid w:val="004936BB"/>
    <w:rsid w:val="004B762B"/>
    <w:rsid w:val="004B771C"/>
    <w:rsid w:val="004C1C82"/>
    <w:rsid w:val="004C611E"/>
    <w:rsid w:val="004D0B5C"/>
    <w:rsid w:val="004E7D12"/>
    <w:rsid w:val="004F51C7"/>
    <w:rsid w:val="0050115A"/>
    <w:rsid w:val="00505038"/>
    <w:rsid w:val="00507782"/>
    <w:rsid w:val="00525AD3"/>
    <w:rsid w:val="00551BD9"/>
    <w:rsid w:val="00553E25"/>
    <w:rsid w:val="005707D5"/>
    <w:rsid w:val="00573EA6"/>
    <w:rsid w:val="00591346"/>
    <w:rsid w:val="005B2225"/>
    <w:rsid w:val="005B5D64"/>
    <w:rsid w:val="005C17CE"/>
    <w:rsid w:val="005D7500"/>
    <w:rsid w:val="0060165B"/>
    <w:rsid w:val="00625C5C"/>
    <w:rsid w:val="0062718B"/>
    <w:rsid w:val="0062774B"/>
    <w:rsid w:val="00634444"/>
    <w:rsid w:val="00646C6E"/>
    <w:rsid w:val="00686152"/>
    <w:rsid w:val="006C1876"/>
    <w:rsid w:val="006C3E65"/>
    <w:rsid w:val="006D032F"/>
    <w:rsid w:val="006F2136"/>
    <w:rsid w:val="006F484E"/>
    <w:rsid w:val="00722EEC"/>
    <w:rsid w:val="00724ACB"/>
    <w:rsid w:val="00743683"/>
    <w:rsid w:val="00757F03"/>
    <w:rsid w:val="00774456"/>
    <w:rsid w:val="00782112"/>
    <w:rsid w:val="007A030A"/>
    <w:rsid w:val="007A0ABF"/>
    <w:rsid w:val="007D1CAA"/>
    <w:rsid w:val="007D5EE4"/>
    <w:rsid w:val="008231C4"/>
    <w:rsid w:val="00831B07"/>
    <w:rsid w:val="00836F98"/>
    <w:rsid w:val="008379C6"/>
    <w:rsid w:val="00847E1F"/>
    <w:rsid w:val="00862A4D"/>
    <w:rsid w:val="00865BDE"/>
    <w:rsid w:val="00866B7B"/>
    <w:rsid w:val="00870467"/>
    <w:rsid w:val="00883D01"/>
    <w:rsid w:val="00886DF6"/>
    <w:rsid w:val="00893951"/>
    <w:rsid w:val="00896D50"/>
    <w:rsid w:val="008B1492"/>
    <w:rsid w:val="008C4A5D"/>
    <w:rsid w:val="008C516B"/>
    <w:rsid w:val="008D7CC6"/>
    <w:rsid w:val="008F11D1"/>
    <w:rsid w:val="00903C61"/>
    <w:rsid w:val="009150B7"/>
    <w:rsid w:val="009367EB"/>
    <w:rsid w:val="009454FD"/>
    <w:rsid w:val="00950F59"/>
    <w:rsid w:val="009704AE"/>
    <w:rsid w:val="00970EE8"/>
    <w:rsid w:val="00975E8F"/>
    <w:rsid w:val="00982778"/>
    <w:rsid w:val="00983721"/>
    <w:rsid w:val="009E2C1E"/>
    <w:rsid w:val="00A0635B"/>
    <w:rsid w:val="00A10ECE"/>
    <w:rsid w:val="00A20499"/>
    <w:rsid w:val="00A24DEB"/>
    <w:rsid w:val="00A254B0"/>
    <w:rsid w:val="00A32716"/>
    <w:rsid w:val="00A32F40"/>
    <w:rsid w:val="00A3312A"/>
    <w:rsid w:val="00A37B43"/>
    <w:rsid w:val="00A51B79"/>
    <w:rsid w:val="00A53B78"/>
    <w:rsid w:val="00A5758C"/>
    <w:rsid w:val="00A7752C"/>
    <w:rsid w:val="00AA066D"/>
    <w:rsid w:val="00AA1E7D"/>
    <w:rsid w:val="00AA2BB0"/>
    <w:rsid w:val="00AB4100"/>
    <w:rsid w:val="00AB42D1"/>
    <w:rsid w:val="00AB5346"/>
    <w:rsid w:val="00AE466F"/>
    <w:rsid w:val="00AF32FC"/>
    <w:rsid w:val="00B2425A"/>
    <w:rsid w:val="00B320BC"/>
    <w:rsid w:val="00B66036"/>
    <w:rsid w:val="00B72AF7"/>
    <w:rsid w:val="00B91AF6"/>
    <w:rsid w:val="00B91D72"/>
    <w:rsid w:val="00B95837"/>
    <w:rsid w:val="00B9767C"/>
    <w:rsid w:val="00BA5542"/>
    <w:rsid w:val="00BA7E69"/>
    <w:rsid w:val="00BB76D3"/>
    <w:rsid w:val="00BE32FA"/>
    <w:rsid w:val="00C05E98"/>
    <w:rsid w:val="00C06B39"/>
    <w:rsid w:val="00C222FB"/>
    <w:rsid w:val="00C35D15"/>
    <w:rsid w:val="00C35E71"/>
    <w:rsid w:val="00C61513"/>
    <w:rsid w:val="00C636A9"/>
    <w:rsid w:val="00C7027C"/>
    <w:rsid w:val="00C720E4"/>
    <w:rsid w:val="00CA23C6"/>
    <w:rsid w:val="00CA333D"/>
    <w:rsid w:val="00CA4139"/>
    <w:rsid w:val="00CA4895"/>
    <w:rsid w:val="00CC38E1"/>
    <w:rsid w:val="00CD00F4"/>
    <w:rsid w:val="00CD52EF"/>
    <w:rsid w:val="00CE2C57"/>
    <w:rsid w:val="00CE4974"/>
    <w:rsid w:val="00CE4A18"/>
    <w:rsid w:val="00CE5A28"/>
    <w:rsid w:val="00CF28AA"/>
    <w:rsid w:val="00CF5323"/>
    <w:rsid w:val="00D00873"/>
    <w:rsid w:val="00D1037A"/>
    <w:rsid w:val="00D127C3"/>
    <w:rsid w:val="00D15225"/>
    <w:rsid w:val="00D30972"/>
    <w:rsid w:val="00D47123"/>
    <w:rsid w:val="00D518DB"/>
    <w:rsid w:val="00D5472A"/>
    <w:rsid w:val="00D56406"/>
    <w:rsid w:val="00D60C92"/>
    <w:rsid w:val="00D633F6"/>
    <w:rsid w:val="00D63705"/>
    <w:rsid w:val="00D653C7"/>
    <w:rsid w:val="00D70D67"/>
    <w:rsid w:val="00D73C74"/>
    <w:rsid w:val="00D94DF5"/>
    <w:rsid w:val="00D95210"/>
    <w:rsid w:val="00DB0980"/>
    <w:rsid w:val="00DB1260"/>
    <w:rsid w:val="00DB48D9"/>
    <w:rsid w:val="00DC6326"/>
    <w:rsid w:val="00DC6832"/>
    <w:rsid w:val="00DF2A70"/>
    <w:rsid w:val="00E20594"/>
    <w:rsid w:val="00E6349D"/>
    <w:rsid w:val="00E94164"/>
    <w:rsid w:val="00EA3711"/>
    <w:rsid w:val="00EA64C1"/>
    <w:rsid w:val="00EA78EA"/>
    <w:rsid w:val="00EC2FD7"/>
    <w:rsid w:val="00ED7F71"/>
    <w:rsid w:val="00EE2337"/>
    <w:rsid w:val="00EF0C0F"/>
    <w:rsid w:val="00EF22CD"/>
    <w:rsid w:val="00EF2E98"/>
    <w:rsid w:val="00F26C85"/>
    <w:rsid w:val="00F3134E"/>
    <w:rsid w:val="00F439DA"/>
    <w:rsid w:val="00F4764C"/>
    <w:rsid w:val="00F50ECE"/>
    <w:rsid w:val="00F54042"/>
    <w:rsid w:val="00F60030"/>
    <w:rsid w:val="00FD01A6"/>
    <w:rsid w:val="00FF0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95"/>
    <w:pPr>
      <w:spacing w:after="0" w:line="240" w:lineRule="auto"/>
    </w:pPr>
    <w:rPr>
      <w:sz w:val="24"/>
      <w:szCs w:val="24"/>
    </w:rPr>
  </w:style>
  <w:style w:type="paragraph" w:styleId="1">
    <w:name w:val="heading 1"/>
    <w:basedOn w:val="a"/>
    <w:next w:val="a"/>
    <w:link w:val="10"/>
    <w:uiPriority w:val="9"/>
    <w:qFormat/>
    <w:rsid w:val="00CA48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CA48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A4895"/>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CA4895"/>
    <w:pPr>
      <w:keepNext/>
      <w:spacing w:before="240" w:after="60"/>
      <w:outlineLvl w:val="3"/>
    </w:pPr>
    <w:rPr>
      <w:b/>
      <w:bCs/>
      <w:sz w:val="28"/>
      <w:szCs w:val="28"/>
    </w:rPr>
  </w:style>
  <w:style w:type="paragraph" w:styleId="5">
    <w:name w:val="heading 5"/>
    <w:basedOn w:val="a"/>
    <w:next w:val="a"/>
    <w:link w:val="50"/>
    <w:uiPriority w:val="9"/>
    <w:semiHidden/>
    <w:unhideWhenUsed/>
    <w:qFormat/>
    <w:rsid w:val="00CA4895"/>
    <w:pPr>
      <w:spacing w:before="240" w:after="60"/>
      <w:outlineLvl w:val="4"/>
    </w:pPr>
    <w:rPr>
      <w:b/>
      <w:bCs/>
      <w:i/>
      <w:iCs/>
      <w:sz w:val="26"/>
      <w:szCs w:val="26"/>
    </w:rPr>
  </w:style>
  <w:style w:type="paragraph" w:styleId="6">
    <w:name w:val="heading 6"/>
    <w:basedOn w:val="a"/>
    <w:next w:val="a"/>
    <w:link w:val="60"/>
    <w:uiPriority w:val="9"/>
    <w:semiHidden/>
    <w:unhideWhenUsed/>
    <w:qFormat/>
    <w:rsid w:val="00CA4895"/>
    <w:pPr>
      <w:spacing w:before="240" w:after="60"/>
      <w:outlineLvl w:val="5"/>
    </w:pPr>
    <w:rPr>
      <w:b/>
      <w:bCs/>
      <w:sz w:val="22"/>
      <w:szCs w:val="22"/>
    </w:rPr>
  </w:style>
  <w:style w:type="paragraph" w:styleId="7">
    <w:name w:val="heading 7"/>
    <w:basedOn w:val="a"/>
    <w:next w:val="a"/>
    <w:link w:val="70"/>
    <w:uiPriority w:val="9"/>
    <w:semiHidden/>
    <w:unhideWhenUsed/>
    <w:qFormat/>
    <w:rsid w:val="00CA4895"/>
    <w:pPr>
      <w:spacing w:before="240" w:after="60"/>
      <w:outlineLvl w:val="6"/>
    </w:pPr>
  </w:style>
  <w:style w:type="paragraph" w:styleId="8">
    <w:name w:val="heading 8"/>
    <w:basedOn w:val="a"/>
    <w:next w:val="a"/>
    <w:link w:val="80"/>
    <w:uiPriority w:val="9"/>
    <w:semiHidden/>
    <w:unhideWhenUsed/>
    <w:qFormat/>
    <w:rsid w:val="00CA4895"/>
    <w:pPr>
      <w:spacing w:before="240" w:after="60"/>
      <w:outlineLvl w:val="7"/>
    </w:pPr>
    <w:rPr>
      <w:i/>
      <w:iCs/>
    </w:rPr>
  </w:style>
  <w:style w:type="paragraph" w:styleId="9">
    <w:name w:val="heading 9"/>
    <w:basedOn w:val="a"/>
    <w:next w:val="a"/>
    <w:link w:val="90"/>
    <w:uiPriority w:val="9"/>
    <w:semiHidden/>
    <w:unhideWhenUsed/>
    <w:qFormat/>
    <w:rsid w:val="00CA48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1,бпОсновной текст,Body Text Char"/>
    <w:basedOn w:val="a"/>
    <w:link w:val="a4"/>
    <w:uiPriority w:val="99"/>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34"/>
    <w:qFormat/>
    <w:rsid w:val="00CA4895"/>
    <w:pPr>
      <w:ind w:left="720"/>
      <w:contextualSpacing/>
    </w:pPr>
  </w:style>
  <w:style w:type="paragraph" w:styleId="a7">
    <w:name w:val="header"/>
    <w:basedOn w:val="a"/>
    <w:link w:val="a8"/>
    <w:uiPriority w:val="99"/>
    <w:unhideWhenUsed/>
    <w:rsid w:val="00173872"/>
    <w:pPr>
      <w:tabs>
        <w:tab w:val="center" w:pos="4677"/>
        <w:tab w:val="right" w:pos="9355"/>
      </w:tabs>
    </w:pPr>
  </w:style>
  <w:style w:type="character" w:customStyle="1" w:styleId="a8">
    <w:name w:val="Верхний колонтитул Знак"/>
    <w:basedOn w:val="a0"/>
    <w:link w:val="a7"/>
    <w:uiPriority w:val="99"/>
    <w:rsid w:val="00173872"/>
    <w:rPr>
      <w:sz w:val="24"/>
      <w:szCs w:val="24"/>
    </w:rPr>
  </w:style>
  <w:style w:type="paragraph" w:styleId="a9">
    <w:name w:val="footer"/>
    <w:basedOn w:val="a"/>
    <w:link w:val="aa"/>
    <w:unhideWhenUsed/>
    <w:rsid w:val="00173872"/>
    <w:pPr>
      <w:tabs>
        <w:tab w:val="center" w:pos="4677"/>
        <w:tab w:val="right" w:pos="9355"/>
      </w:tabs>
    </w:pPr>
  </w:style>
  <w:style w:type="character" w:customStyle="1" w:styleId="aa">
    <w:name w:val="Нижний колонтитул Знак"/>
    <w:basedOn w:val="a0"/>
    <w:link w:val="a9"/>
    <w:rsid w:val="00173872"/>
    <w:rPr>
      <w:sz w:val="24"/>
      <w:szCs w:val="24"/>
    </w:rPr>
  </w:style>
  <w:style w:type="paragraph" w:customStyle="1" w:styleId="ConsPlusTitle">
    <w:name w:val="ConsPlusTitle"/>
    <w:rsid w:val="00A10ECE"/>
    <w:pPr>
      <w:widowControl w:val="0"/>
      <w:autoSpaceDE w:val="0"/>
      <w:autoSpaceDN w:val="0"/>
      <w:adjustRightInd w:val="0"/>
    </w:pPr>
    <w:rPr>
      <w:rFonts w:ascii="Arial" w:hAnsi="Arial" w:cs="Arial"/>
      <w:b/>
      <w:bCs/>
    </w:rPr>
  </w:style>
  <w:style w:type="paragraph" w:customStyle="1" w:styleId="ConsPlusNormal">
    <w:name w:val="ConsPlusNormal"/>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rsid w:val="008C516B"/>
    <w:pPr>
      <w:widowControl w:val="0"/>
      <w:autoSpaceDE w:val="0"/>
      <w:autoSpaceDN w:val="0"/>
      <w:adjustRightInd w:val="0"/>
    </w:pPr>
    <w:rPr>
      <w:rFonts w:ascii="Courier New"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uiPriority w:val="99"/>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nhideWhenUsed/>
    <w:rsid w:val="0043589C"/>
    <w:rPr>
      <w:rFonts w:ascii="Tahoma" w:hAnsi="Tahoma" w:cs="Tahoma"/>
      <w:sz w:val="16"/>
      <w:szCs w:val="16"/>
    </w:rPr>
  </w:style>
  <w:style w:type="character" w:customStyle="1" w:styleId="ae">
    <w:name w:val="Текст выноски Знак"/>
    <w:basedOn w:val="a0"/>
    <w:link w:val="ad"/>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hAnsi="Arial" w:cs="Arial"/>
      <w:sz w:val="24"/>
      <w:szCs w:val="24"/>
    </w:rPr>
  </w:style>
  <w:style w:type="paragraph" w:styleId="af0">
    <w:name w:val="No Spacing"/>
    <w:basedOn w:val="a"/>
    <w:link w:val="af1"/>
    <w:uiPriority w:val="99"/>
    <w:qFormat/>
    <w:rsid w:val="00CA4895"/>
    <w:rPr>
      <w:szCs w:val="32"/>
    </w:rPr>
  </w:style>
  <w:style w:type="character" w:customStyle="1" w:styleId="20">
    <w:name w:val="Заголовок 2 Знак"/>
    <w:basedOn w:val="a0"/>
    <w:link w:val="2"/>
    <w:rsid w:val="00CA4895"/>
    <w:rPr>
      <w:rFonts w:asciiTheme="majorHAnsi" w:eastAsiaTheme="majorEastAsia" w:hAnsiTheme="majorHAnsi"/>
      <w:b/>
      <w:bCs/>
      <w:i/>
      <w:iCs/>
      <w:sz w:val="28"/>
      <w:szCs w:val="28"/>
    </w:rPr>
  </w:style>
  <w:style w:type="character" w:customStyle="1" w:styleId="10">
    <w:name w:val="Заголовок 1 Знак"/>
    <w:basedOn w:val="a0"/>
    <w:link w:val="1"/>
    <w:uiPriority w:val="9"/>
    <w:rsid w:val="00CA4895"/>
    <w:rPr>
      <w:rFonts w:asciiTheme="majorHAnsi" w:eastAsiaTheme="majorEastAsia" w:hAnsiTheme="majorHAnsi" w:cstheme="majorBidi"/>
      <w:b/>
      <w:bCs/>
      <w:kern w:val="32"/>
      <w:sz w:val="32"/>
      <w:szCs w:val="32"/>
    </w:rPr>
  </w:style>
  <w:style w:type="paragraph" w:customStyle="1" w:styleId="ConsPlusCell">
    <w:name w:val="ConsPlusCell"/>
    <w:uiPriority w:val="99"/>
    <w:rsid w:val="00077A15"/>
    <w:pPr>
      <w:widowControl w:val="0"/>
      <w:autoSpaceDE w:val="0"/>
      <w:autoSpaceDN w:val="0"/>
      <w:adjustRightInd w:val="0"/>
    </w:pPr>
    <w:rPr>
      <w:rFonts w:ascii="Arial" w:hAnsi="Arial" w:cs="Arial"/>
    </w:rPr>
  </w:style>
  <w:style w:type="paragraph" w:customStyle="1" w:styleId="ConsPlusDocList">
    <w:name w:val="ConsPlusDocList"/>
    <w:rsid w:val="00077A15"/>
    <w:pPr>
      <w:widowControl w:val="0"/>
      <w:autoSpaceDE w:val="0"/>
      <w:autoSpaceDN w:val="0"/>
      <w:adjustRightInd w:val="0"/>
    </w:pPr>
    <w:rPr>
      <w:rFonts w:ascii="Courier New" w:hAnsi="Courier New" w:cs="Courier New"/>
    </w:rPr>
  </w:style>
  <w:style w:type="character" w:styleId="af2">
    <w:name w:val="Hyperlink"/>
    <w:basedOn w:val="a0"/>
    <w:uiPriority w:val="99"/>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uiPriority w:val="1"/>
    <w:rsid w:val="00CF28AA"/>
    <w:rPr>
      <w:sz w:val="24"/>
      <w:szCs w:val="32"/>
    </w:rPr>
  </w:style>
  <w:style w:type="paragraph" w:styleId="af4">
    <w:name w:val="Normal (Web)"/>
    <w:basedOn w:val="a"/>
    <w:uiPriority w:val="99"/>
    <w:rsid w:val="007D1CAA"/>
    <w:pPr>
      <w:spacing w:before="100" w:beforeAutospacing="1" w:after="100" w:afterAutospacing="1"/>
    </w:pPr>
  </w:style>
  <w:style w:type="paragraph" w:styleId="23">
    <w:name w:val="Body Text 2"/>
    <w:basedOn w:val="a"/>
    <w:link w:val="24"/>
    <w:unhideWhenUsed/>
    <w:rsid w:val="00435BA0"/>
    <w:pPr>
      <w:spacing w:after="120" w:line="480" w:lineRule="auto"/>
    </w:pPr>
  </w:style>
  <w:style w:type="character" w:customStyle="1" w:styleId="24">
    <w:name w:val="Основной текст 2 Знак"/>
    <w:basedOn w:val="a0"/>
    <w:link w:val="23"/>
    <w:rsid w:val="00435BA0"/>
    <w:rPr>
      <w:sz w:val="24"/>
      <w:szCs w:val="24"/>
    </w:rPr>
  </w:style>
  <w:style w:type="paragraph" w:customStyle="1" w:styleId="11">
    <w:name w:val="Без интервала1"/>
    <w:rsid w:val="00435BA0"/>
    <w:pPr>
      <w:ind w:firstLine="567"/>
      <w:jc w:val="both"/>
    </w:pPr>
    <w:rPr>
      <w:sz w:val="28"/>
      <w:szCs w:val="28"/>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uiPriority w:val="9"/>
    <w:rsid w:val="00CA4895"/>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A4895"/>
    <w:rPr>
      <w:b/>
      <w:bCs/>
      <w:sz w:val="28"/>
      <w:szCs w:val="28"/>
    </w:rPr>
  </w:style>
  <w:style w:type="character" w:customStyle="1" w:styleId="50">
    <w:name w:val="Заголовок 5 Знак"/>
    <w:basedOn w:val="a0"/>
    <w:link w:val="5"/>
    <w:uiPriority w:val="9"/>
    <w:semiHidden/>
    <w:rsid w:val="00CA4895"/>
    <w:rPr>
      <w:b/>
      <w:bCs/>
      <w:i/>
      <w:iCs/>
      <w:sz w:val="26"/>
      <w:szCs w:val="26"/>
    </w:rPr>
  </w:style>
  <w:style w:type="character" w:customStyle="1" w:styleId="60">
    <w:name w:val="Заголовок 6 Знак"/>
    <w:basedOn w:val="a0"/>
    <w:link w:val="6"/>
    <w:uiPriority w:val="9"/>
    <w:semiHidden/>
    <w:rsid w:val="00CA4895"/>
    <w:rPr>
      <w:b/>
      <w:bCs/>
    </w:rPr>
  </w:style>
  <w:style w:type="character" w:customStyle="1" w:styleId="70">
    <w:name w:val="Заголовок 7 Знак"/>
    <w:basedOn w:val="a0"/>
    <w:link w:val="7"/>
    <w:uiPriority w:val="9"/>
    <w:semiHidden/>
    <w:rsid w:val="00CA4895"/>
    <w:rPr>
      <w:sz w:val="24"/>
      <w:szCs w:val="24"/>
    </w:rPr>
  </w:style>
  <w:style w:type="character" w:customStyle="1" w:styleId="80">
    <w:name w:val="Заголовок 8 Знак"/>
    <w:basedOn w:val="a0"/>
    <w:link w:val="8"/>
    <w:uiPriority w:val="9"/>
    <w:semiHidden/>
    <w:rsid w:val="00CA4895"/>
    <w:rPr>
      <w:i/>
      <w:iCs/>
      <w:sz w:val="24"/>
      <w:szCs w:val="24"/>
    </w:rPr>
  </w:style>
  <w:style w:type="character" w:customStyle="1" w:styleId="90">
    <w:name w:val="Заголовок 9 Знак"/>
    <w:basedOn w:val="a0"/>
    <w:link w:val="9"/>
    <w:uiPriority w:val="9"/>
    <w:semiHidden/>
    <w:rsid w:val="00CA4895"/>
    <w:rPr>
      <w:rFonts w:asciiTheme="majorHAnsi" w:eastAsiaTheme="majorEastAsia" w:hAnsiTheme="majorHAnsi"/>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rPr>
  </w:style>
  <w:style w:type="paragraph" w:styleId="af8">
    <w:name w:val="Title"/>
    <w:basedOn w:val="a"/>
    <w:next w:val="a"/>
    <w:link w:val="af9"/>
    <w:uiPriority w:val="10"/>
    <w:qFormat/>
    <w:rsid w:val="00CA4895"/>
    <w:pPr>
      <w:spacing w:before="240" w:after="60"/>
      <w:jc w:val="center"/>
      <w:outlineLvl w:val="0"/>
    </w:pPr>
    <w:rPr>
      <w:rFonts w:asciiTheme="majorHAnsi" w:eastAsiaTheme="majorEastAsia" w:hAnsiTheme="majorHAnsi"/>
      <w:b/>
      <w:bCs/>
      <w:kern w:val="28"/>
      <w:sz w:val="32"/>
      <w:szCs w:val="32"/>
    </w:rPr>
  </w:style>
  <w:style w:type="character" w:customStyle="1" w:styleId="af9">
    <w:name w:val="Название Знак"/>
    <w:basedOn w:val="a0"/>
    <w:link w:val="af8"/>
    <w:uiPriority w:val="10"/>
    <w:rsid w:val="00CA4895"/>
    <w:rPr>
      <w:rFonts w:asciiTheme="majorHAnsi" w:eastAsiaTheme="majorEastAsia" w:hAnsiTheme="majorHAnsi"/>
      <w:b/>
      <w:bCs/>
      <w:kern w:val="28"/>
      <w:sz w:val="32"/>
      <w:szCs w:val="32"/>
    </w:rPr>
  </w:style>
  <w:style w:type="paragraph" w:styleId="afa">
    <w:name w:val="Subtitle"/>
    <w:basedOn w:val="a"/>
    <w:next w:val="a"/>
    <w:link w:val="afb"/>
    <w:uiPriority w:val="11"/>
    <w:qFormat/>
    <w:rsid w:val="00CA4895"/>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CA4895"/>
    <w:rPr>
      <w:rFonts w:asciiTheme="majorHAnsi" w:eastAsiaTheme="majorEastAsia" w:hAnsiTheme="majorHAnsi"/>
      <w:sz w:val="24"/>
      <w:szCs w:val="24"/>
    </w:rPr>
  </w:style>
  <w:style w:type="character" w:styleId="afc">
    <w:name w:val="Strong"/>
    <w:basedOn w:val="a0"/>
    <w:qFormat/>
    <w:rsid w:val="00CA4895"/>
    <w:rPr>
      <w:b/>
      <w:bCs/>
    </w:rPr>
  </w:style>
  <w:style w:type="character" w:styleId="afd">
    <w:name w:val="Emphasis"/>
    <w:basedOn w:val="a0"/>
    <w:uiPriority w:val="20"/>
    <w:qFormat/>
    <w:rsid w:val="00CA4895"/>
    <w:rPr>
      <w:rFonts w:asciiTheme="minorHAnsi" w:hAnsiTheme="minorHAnsi"/>
      <w:b/>
      <w:i/>
      <w:iCs/>
    </w:rPr>
  </w:style>
  <w:style w:type="paragraph" w:styleId="25">
    <w:name w:val="Quote"/>
    <w:basedOn w:val="a"/>
    <w:next w:val="a"/>
    <w:link w:val="26"/>
    <w:uiPriority w:val="29"/>
    <w:qFormat/>
    <w:rsid w:val="00CA4895"/>
    <w:rPr>
      <w:i/>
    </w:rPr>
  </w:style>
  <w:style w:type="character" w:customStyle="1" w:styleId="26">
    <w:name w:val="Цитата 2 Знак"/>
    <w:basedOn w:val="a0"/>
    <w:link w:val="25"/>
    <w:uiPriority w:val="29"/>
    <w:rsid w:val="00CA4895"/>
    <w:rPr>
      <w:i/>
      <w:sz w:val="24"/>
      <w:szCs w:val="24"/>
    </w:rPr>
  </w:style>
  <w:style w:type="paragraph" w:styleId="afe">
    <w:name w:val="Intense Quote"/>
    <w:basedOn w:val="a"/>
    <w:next w:val="a"/>
    <w:link w:val="aff"/>
    <w:uiPriority w:val="30"/>
    <w:qFormat/>
    <w:rsid w:val="00CA4895"/>
    <w:pPr>
      <w:ind w:left="720" w:right="720"/>
    </w:pPr>
    <w:rPr>
      <w:b/>
      <w:i/>
      <w:szCs w:val="22"/>
    </w:rPr>
  </w:style>
  <w:style w:type="character" w:customStyle="1" w:styleId="aff">
    <w:name w:val="Выделенная цитата Знак"/>
    <w:basedOn w:val="a0"/>
    <w:link w:val="afe"/>
    <w:uiPriority w:val="30"/>
    <w:rsid w:val="00CA4895"/>
    <w:rPr>
      <w:b/>
      <w:i/>
      <w:sz w:val="24"/>
    </w:rPr>
  </w:style>
  <w:style w:type="character" w:styleId="aff0">
    <w:name w:val="Subtle Emphasis"/>
    <w:uiPriority w:val="19"/>
    <w:qFormat/>
    <w:rsid w:val="00CA4895"/>
    <w:rPr>
      <w:i/>
      <w:color w:val="5A5A5A" w:themeColor="text1" w:themeTint="A5"/>
    </w:rPr>
  </w:style>
  <w:style w:type="character" w:styleId="aff1">
    <w:name w:val="Intense Emphasis"/>
    <w:basedOn w:val="a0"/>
    <w:uiPriority w:val="21"/>
    <w:qFormat/>
    <w:rsid w:val="00CA4895"/>
    <w:rPr>
      <w:b/>
      <w:i/>
      <w:sz w:val="24"/>
      <w:szCs w:val="24"/>
      <w:u w:val="single"/>
    </w:rPr>
  </w:style>
  <w:style w:type="character" w:styleId="aff2">
    <w:name w:val="Subtle Reference"/>
    <w:basedOn w:val="a0"/>
    <w:uiPriority w:val="31"/>
    <w:qFormat/>
    <w:rsid w:val="00CA4895"/>
    <w:rPr>
      <w:sz w:val="24"/>
      <w:szCs w:val="24"/>
      <w:u w:val="single"/>
    </w:rPr>
  </w:style>
  <w:style w:type="character" w:styleId="aff3">
    <w:name w:val="Intense Reference"/>
    <w:basedOn w:val="a0"/>
    <w:uiPriority w:val="32"/>
    <w:qFormat/>
    <w:rsid w:val="00CA4895"/>
    <w:rPr>
      <w:b/>
      <w:sz w:val="24"/>
      <w:u w:val="single"/>
    </w:rPr>
  </w:style>
  <w:style w:type="character" w:styleId="aff4">
    <w:name w:val="Book Title"/>
    <w:basedOn w:val="a0"/>
    <w:uiPriority w:val="33"/>
    <w:qFormat/>
    <w:rsid w:val="00CA4895"/>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CA4895"/>
    <w:pPr>
      <w:outlineLvl w:val="9"/>
    </w:pPr>
    <w:rPr>
      <w:rFonts w:cs="Times New Roman"/>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Caption">
    <w:name w:val="Caption"/>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Header">
    <w:name w:val="Header"/>
    <w:basedOn w:val="Standard"/>
    <w:rsid w:val="00DF2A70"/>
    <w:pPr>
      <w:tabs>
        <w:tab w:val="center" w:pos="4677"/>
        <w:tab w:val="right" w:pos="9355"/>
      </w:tabs>
    </w:pPr>
  </w:style>
  <w:style w:type="paragraph" w:customStyle="1" w:styleId="Footer">
    <w:name w:val="Footer"/>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2"/>
      </w:numPr>
    </w:pPr>
  </w:style>
  <w:style w:type="numbering" w:customStyle="1" w:styleId="WW8Num2">
    <w:name w:val="WW8Num2"/>
    <w:basedOn w:val="a2"/>
    <w:rsid w:val="00DF2A70"/>
    <w:pPr>
      <w:numPr>
        <w:numId w:val="3"/>
      </w:numPr>
    </w:pPr>
  </w:style>
  <w:style w:type="numbering" w:customStyle="1" w:styleId="WW8Num6">
    <w:name w:val="WW8Num6"/>
    <w:basedOn w:val="a2"/>
    <w:rsid w:val="00DF2A70"/>
    <w:pPr>
      <w:numPr>
        <w:numId w:val="4"/>
      </w:numPr>
    </w:pPr>
  </w:style>
  <w:style w:type="paragraph" w:customStyle="1" w:styleId="consplusnormal0">
    <w:name w:val="consplusnormal"/>
    <w:basedOn w:val="a"/>
    <w:rsid w:val="00E94164"/>
    <w:pPr>
      <w:spacing w:before="100" w:beforeAutospacing="1" w:after="100" w:afterAutospacing="1"/>
    </w:pPr>
  </w:style>
  <w:style w:type="paragraph" w:customStyle="1" w:styleId="aff7">
    <w:name w:val="Заголовок"/>
    <w:basedOn w:val="a"/>
    <w:next w:val="a3"/>
    <w:rsid w:val="00F439DA"/>
    <w:pPr>
      <w:keepNext/>
      <w:suppressAutoHyphens/>
      <w:spacing w:before="240" w:after="120"/>
    </w:pPr>
    <w:rPr>
      <w:rFonts w:ascii="Arial" w:eastAsia="Lucida Sans Unicode" w:hAnsi="Arial" w:cs="Tahoma"/>
      <w:sz w:val="28"/>
      <w:szCs w:val="28"/>
      <w:lang w:val="ru-RU" w:eastAsia="ar-SA" w:bidi="ar-SA"/>
    </w:rPr>
  </w:style>
  <w:style w:type="character" w:customStyle="1" w:styleId="apple-converted-space">
    <w:name w:val="apple-converted-space"/>
    <w:basedOn w:val="a0"/>
    <w:rsid w:val="00320DB1"/>
  </w:style>
  <w:style w:type="character" w:customStyle="1" w:styleId="12">
    <w:name w:val="Основной текст Знак1"/>
    <w:basedOn w:val="a0"/>
    <w:uiPriority w:val="99"/>
    <w:locked/>
    <w:rsid w:val="00CA4139"/>
    <w:rPr>
      <w:rFonts w:ascii="Times New Roman" w:hAnsi="Times New Roman" w:cs="Times New Roman"/>
      <w:sz w:val="24"/>
      <w:szCs w:val="24"/>
      <w:lang w:eastAsia="ru-RU"/>
    </w:rPr>
  </w:style>
  <w:style w:type="paragraph" w:customStyle="1" w:styleId="27">
    <w:name w:val="Без интервала2"/>
    <w:rsid w:val="00F26C85"/>
    <w:pPr>
      <w:spacing w:after="0" w:line="240" w:lineRule="auto"/>
    </w:pPr>
    <w:rPr>
      <w:rFonts w:ascii="Calibri" w:eastAsia="Times New Roman" w:hAnsi="Calibri" w:cs="Calibri"/>
      <w:lang w:val="ru-RU" w:bidi="ar-SA"/>
    </w:rPr>
  </w:style>
  <w:style w:type="paragraph" w:customStyle="1" w:styleId="headertext">
    <w:name w:val="headertext"/>
    <w:basedOn w:val="a"/>
    <w:rsid w:val="00CE5A28"/>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54874/3/" TargetMode="External"/><Relationship Id="rId18" Type="http://schemas.openxmlformats.org/officeDocument/2006/relationships/hyperlink" Target="http://base.garant.ru/12138258/7/" TargetMode="External"/><Relationship Id="rId26" Type="http://schemas.openxmlformats.org/officeDocument/2006/relationships/hyperlink" Target="http://base.garant.ru/12138258/6/" TargetMode="External"/><Relationship Id="rId39" Type="http://schemas.openxmlformats.org/officeDocument/2006/relationships/hyperlink" Target="http://base.garant.ru/70803770/" TargetMode="External"/><Relationship Id="rId21" Type="http://schemas.openxmlformats.org/officeDocument/2006/relationships/hyperlink" Target="http://base.garant.ru/12154874/3/" TargetMode="External"/><Relationship Id="rId34" Type="http://schemas.openxmlformats.org/officeDocument/2006/relationships/hyperlink" Target="http://base.garant.ru/12184522/" TargetMode="External"/><Relationship Id="rId42" Type="http://schemas.openxmlformats.org/officeDocument/2006/relationships/hyperlink" Target="http://base.garant.ru/70803770/" TargetMode="External"/><Relationship Id="rId47" Type="http://schemas.openxmlformats.org/officeDocument/2006/relationships/hyperlink" Target="http://base.garant.ru/70803770/" TargetMode="External"/><Relationship Id="rId50" Type="http://schemas.openxmlformats.org/officeDocument/2006/relationships/hyperlink" Target="http://base.garant.ru/70803770/" TargetMode="External"/><Relationship Id="rId55" Type="http://schemas.openxmlformats.org/officeDocument/2006/relationships/hyperlink" Target="http://base.garant.ru/70803770/" TargetMode="External"/><Relationship Id="rId63" Type="http://schemas.openxmlformats.org/officeDocument/2006/relationships/hyperlink" Target="http://base.garant.ru/70803770/" TargetMode="External"/><Relationship Id="rId68" Type="http://schemas.openxmlformats.org/officeDocument/2006/relationships/hyperlink" Target="http://base.garant.ru/70803770/"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base.garant.ru/70803770/" TargetMode="External"/><Relationship Id="rId2" Type="http://schemas.openxmlformats.org/officeDocument/2006/relationships/numbering" Target="numbering.xml"/><Relationship Id="rId16" Type="http://schemas.openxmlformats.org/officeDocument/2006/relationships/hyperlink" Target="http://base.garant.ru/12154874/3/" TargetMode="External"/><Relationship Id="rId29" Type="http://schemas.openxmlformats.org/officeDocument/2006/relationships/hyperlink" Target="http://base.garant.ru/70803770/" TargetMode="External"/><Relationship Id="rId11" Type="http://schemas.openxmlformats.org/officeDocument/2006/relationships/hyperlink" Target="http://base.garant.ru/70803770/" TargetMode="External"/><Relationship Id="rId24" Type="http://schemas.openxmlformats.org/officeDocument/2006/relationships/hyperlink" Target="http://base.garant.ru/12154874/3/" TargetMode="External"/><Relationship Id="rId32" Type="http://schemas.openxmlformats.org/officeDocument/2006/relationships/hyperlink" Target="http://base.garant.ru/70865886/" TargetMode="External"/><Relationship Id="rId37" Type="http://schemas.openxmlformats.org/officeDocument/2006/relationships/hyperlink" Target="http://base.garant.ru/70865886/" TargetMode="External"/><Relationship Id="rId40" Type="http://schemas.openxmlformats.org/officeDocument/2006/relationships/hyperlink" Target="http://base.garant.ru/70803770/" TargetMode="External"/><Relationship Id="rId45" Type="http://schemas.openxmlformats.org/officeDocument/2006/relationships/hyperlink" Target="http://base.garant.ru/70865886/" TargetMode="External"/><Relationship Id="rId53" Type="http://schemas.openxmlformats.org/officeDocument/2006/relationships/hyperlink" Target="http://base.garant.ru/70803770/" TargetMode="External"/><Relationship Id="rId58" Type="http://schemas.openxmlformats.org/officeDocument/2006/relationships/hyperlink" Target="http://base.garant.ru/70803770/" TargetMode="External"/><Relationship Id="rId66" Type="http://schemas.openxmlformats.org/officeDocument/2006/relationships/hyperlink" Target="http://base.garant.ru/70803770/" TargetMode="External"/><Relationship Id="rId74" Type="http://schemas.openxmlformats.org/officeDocument/2006/relationships/hyperlink" Target="http://base.garant.ru/10103000/"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base.garant.ru/70865886/" TargetMode="External"/><Relationship Id="rId82" Type="http://schemas.openxmlformats.org/officeDocument/2006/relationships/theme" Target="theme/theme1.xml"/><Relationship Id="rId10" Type="http://schemas.openxmlformats.org/officeDocument/2006/relationships/hyperlink" Target="http://docs.cntd.ru/document/420234837" TargetMode="External"/><Relationship Id="rId19" Type="http://schemas.openxmlformats.org/officeDocument/2006/relationships/hyperlink" Target="http://base.garant.ru/12138291/4/" TargetMode="External"/><Relationship Id="rId31" Type="http://schemas.openxmlformats.org/officeDocument/2006/relationships/hyperlink" Target="http://base.garant.ru/10164072/11/" TargetMode="External"/><Relationship Id="rId44" Type="http://schemas.openxmlformats.org/officeDocument/2006/relationships/hyperlink" Target="http://base.garant.ru/12184522/" TargetMode="External"/><Relationship Id="rId52" Type="http://schemas.openxmlformats.org/officeDocument/2006/relationships/hyperlink" Target="http://base.garant.ru/70803770/" TargetMode="External"/><Relationship Id="rId60" Type="http://schemas.openxmlformats.org/officeDocument/2006/relationships/hyperlink" Target="http://base.garant.ru/70803770/" TargetMode="External"/><Relationship Id="rId65" Type="http://schemas.openxmlformats.org/officeDocument/2006/relationships/hyperlink" Target="http://base.garant.ru/70803770/" TargetMode="External"/><Relationship Id="rId73" Type="http://schemas.openxmlformats.org/officeDocument/2006/relationships/hyperlink" Target="http://base.garant.ru/70803770/"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99067368" TargetMode="External"/><Relationship Id="rId14" Type="http://schemas.openxmlformats.org/officeDocument/2006/relationships/hyperlink" Target="http://base.garant.ru/12154874/3/" TargetMode="External"/><Relationship Id="rId22" Type="http://schemas.openxmlformats.org/officeDocument/2006/relationships/hyperlink" Target="http://base.garant.ru/12154874/3/" TargetMode="External"/><Relationship Id="rId27" Type="http://schemas.openxmlformats.org/officeDocument/2006/relationships/hyperlink" Target="http://base.garant.ru/70865886/" TargetMode="External"/><Relationship Id="rId30" Type="http://schemas.openxmlformats.org/officeDocument/2006/relationships/hyperlink" Target="http://base.garant.ru/70865886/" TargetMode="External"/><Relationship Id="rId35" Type="http://schemas.openxmlformats.org/officeDocument/2006/relationships/hyperlink" Target="http://base.garant.ru/12184522/" TargetMode="External"/><Relationship Id="rId43" Type="http://schemas.openxmlformats.org/officeDocument/2006/relationships/hyperlink" Target="http://base.garant.ru/70803770/" TargetMode="External"/><Relationship Id="rId48" Type="http://schemas.openxmlformats.org/officeDocument/2006/relationships/hyperlink" Target="http://base.garant.ru/70803770/" TargetMode="External"/><Relationship Id="rId56" Type="http://schemas.openxmlformats.org/officeDocument/2006/relationships/hyperlink" Target="http://base.garant.ru/70803770/" TargetMode="External"/><Relationship Id="rId64" Type="http://schemas.openxmlformats.org/officeDocument/2006/relationships/hyperlink" Target="http://base.garant.ru/70803770/" TargetMode="External"/><Relationship Id="rId69" Type="http://schemas.openxmlformats.org/officeDocument/2006/relationships/hyperlink" Target="http://base.garant.ru/70865886/" TargetMode="External"/><Relationship Id="rId77"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hyperlink" Target="http://base.garant.ru/70865886/" TargetMode="External"/><Relationship Id="rId72" Type="http://schemas.openxmlformats.org/officeDocument/2006/relationships/hyperlink" Target="http://base.garant.ru/70803770/"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base.garant.ru/70803770/" TargetMode="External"/><Relationship Id="rId17" Type="http://schemas.openxmlformats.org/officeDocument/2006/relationships/hyperlink" Target="http://base.garant.ru/12154874/3/" TargetMode="External"/><Relationship Id="rId25" Type="http://schemas.openxmlformats.org/officeDocument/2006/relationships/hyperlink" Target="http://base.garant.ru/12124624/2/" TargetMode="External"/><Relationship Id="rId33" Type="http://schemas.openxmlformats.org/officeDocument/2006/relationships/hyperlink" Target="http://base.garant.ru/10164072/11/" TargetMode="External"/><Relationship Id="rId38" Type="http://schemas.openxmlformats.org/officeDocument/2006/relationships/hyperlink" Target="http://base.garant.ru/70803770/" TargetMode="External"/><Relationship Id="rId46" Type="http://schemas.openxmlformats.org/officeDocument/2006/relationships/hyperlink" Target="http://base.garant.ru/70803770/" TargetMode="External"/><Relationship Id="rId59" Type="http://schemas.openxmlformats.org/officeDocument/2006/relationships/hyperlink" Target="http://base.garant.ru/70803770/" TargetMode="External"/><Relationship Id="rId67" Type="http://schemas.openxmlformats.org/officeDocument/2006/relationships/hyperlink" Target="http://base.garant.ru/70865886/" TargetMode="External"/><Relationship Id="rId20" Type="http://schemas.openxmlformats.org/officeDocument/2006/relationships/hyperlink" Target="http://base.garant.ru/12154874/3/" TargetMode="External"/><Relationship Id="rId41" Type="http://schemas.openxmlformats.org/officeDocument/2006/relationships/hyperlink" Target="http://base.garant.ru/70865886/" TargetMode="External"/><Relationship Id="rId54" Type="http://schemas.openxmlformats.org/officeDocument/2006/relationships/hyperlink" Target="http://base.garant.ru/70865886/" TargetMode="External"/><Relationship Id="rId62" Type="http://schemas.openxmlformats.org/officeDocument/2006/relationships/hyperlink" Target="http://base.garant.ru/70803770/" TargetMode="External"/><Relationship Id="rId70" Type="http://schemas.openxmlformats.org/officeDocument/2006/relationships/hyperlink" Target="http://base.garant.ru/70803770/"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se.garant.ru/12138258/6/" TargetMode="External"/><Relationship Id="rId23" Type="http://schemas.openxmlformats.org/officeDocument/2006/relationships/hyperlink" Target="http://base.garant.ru/12154874/3/" TargetMode="External"/><Relationship Id="rId28" Type="http://schemas.openxmlformats.org/officeDocument/2006/relationships/hyperlink" Target="http://base.garant.ru/70865886/" TargetMode="External"/><Relationship Id="rId36" Type="http://schemas.openxmlformats.org/officeDocument/2006/relationships/hyperlink" Target="http://base.garant.ru/70865886/" TargetMode="External"/><Relationship Id="rId49" Type="http://schemas.openxmlformats.org/officeDocument/2006/relationships/hyperlink" Target="http://base.garant.ru/70803770/" TargetMode="External"/><Relationship Id="rId57"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02CD-89E5-484D-A7B2-4863C87A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7361</Words>
  <Characters>41961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Marina</cp:lastModifiedBy>
  <cp:revision>2</cp:revision>
  <cp:lastPrinted>2015-09-04T10:28:00Z</cp:lastPrinted>
  <dcterms:created xsi:type="dcterms:W3CDTF">2015-09-04T10:29:00Z</dcterms:created>
  <dcterms:modified xsi:type="dcterms:W3CDTF">2015-09-04T10:29:00Z</dcterms:modified>
</cp:coreProperties>
</file>